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1D2F" w:rsidRDefault="005039C1">
      <w:pPr>
        <w:jc w:val="center"/>
        <w:rPr>
          <w:rFonts w:ascii="宋体" w:eastAsia="宋体" w:hAnsi="宋体" w:cs="宋体"/>
          <w:b/>
          <w:sz w:val="24"/>
          <w:szCs w:val="24"/>
        </w:rPr>
      </w:pPr>
      <w:r>
        <w:rPr>
          <w:rFonts w:ascii="宋体" w:eastAsia="宋体" w:hAnsi="宋体" w:cs="宋体" w:hint="eastAsia"/>
          <w:b/>
          <w:sz w:val="24"/>
          <w:szCs w:val="24"/>
        </w:rPr>
        <w:t>采购需求</w:t>
      </w:r>
    </w:p>
    <w:p w:rsidR="00801D2F" w:rsidRDefault="00472F42">
      <w:pPr>
        <w:pStyle w:val="1"/>
        <w:numPr>
          <w:ilvl w:val="0"/>
          <w:numId w:val="1"/>
        </w:numPr>
        <w:spacing w:before="0" w:after="0" w:line="360" w:lineRule="auto"/>
        <w:rPr>
          <w:rFonts w:ascii="宋体" w:eastAsia="宋体" w:hAnsi="宋体" w:cs="宋体"/>
          <w:sz w:val="24"/>
          <w:szCs w:val="24"/>
        </w:rPr>
      </w:pPr>
      <w:bookmarkStart w:id="0" w:name="_Toc479067434"/>
      <w:bookmarkStart w:id="1" w:name="_Toc211087491"/>
      <w:bookmarkStart w:id="2" w:name="_Toc480021670"/>
      <w:r>
        <w:rPr>
          <w:rFonts w:ascii="宋体" w:eastAsia="宋体" w:hAnsi="宋体" w:cs="宋体" w:hint="eastAsia"/>
          <w:sz w:val="24"/>
          <w:szCs w:val="24"/>
        </w:rPr>
        <w:t>实验室通风控制系统</w:t>
      </w:r>
      <w:bookmarkEnd w:id="0"/>
      <w:r>
        <w:rPr>
          <w:rFonts w:ascii="宋体" w:eastAsia="宋体" w:hAnsi="宋体" w:cs="宋体" w:hint="eastAsia"/>
          <w:sz w:val="24"/>
          <w:szCs w:val="24"/>
        </w:rPr>
        <w:t>技术</w:t>
      </w:r>
      <w:bookmarkEnd w:id="1"/>
      <w:bookmarkEnd w:id="2"/>
      <w:r>
        <w:rPr>
          <w:rFonts w:ascii="宋体" w:eastAsia="宋体" w:hAnsi="宋体" w:cs="宋体" w:hint="eastAsia"/>
          <w:sz w:val="24"/>
          <w:szCs w:val="24"/>
        </w:rPr>
        <w:t>要求</w:t>
      </w:r>
    </w:p>
    <w:p w:rsidR="00801D2F" w:rsidRDefault="00472F42">
      <w:pPr>
        <w:ind w:leftChars="114" w:left="239" w:firstLineChars="100" w:firstLine="240"/>
        <w:rPr>
          <w:rFonts w:ascii="宋体" w:eastAsia="宋体" w:hAnsi="宋体" w:cs="宋体"/>
          <w:bCs/>
          <w:sz w:val="24"/>
          <w:szCs w:val="24"/>
        </w:rPr>
      </w:pPr>
      <w:r>
        <w:rPr>
          <w:rFonts w:ascii="宋体" w:eastAsia="宋体" w:hAnsi="宋体" w:cs="宋体" w:hint="eastAsia"/>
          <w:bCs/>
          <w:sz w:val="24"/>
          <w:szCs w:val="24"/>
        </w:rPr>
        <w:t>气流控制是整个实验室的控制核心。对于实验室，为了充分确保污染不从实验室污染区泄漏到洁净区甚至周围的环境中，保证对室外环境的安全以及实验操作人员的安全，必须建立稳定可靠的气流组织和保证实验室气流稳定。从而建立起安全、可靠、有效的防护屏障；</w:t>
      </w:r>
    </w:p>
    <w:p w:rsidR="00801D2F" w:rsidRDefault="00472F42">
      <w:pPr>
        <w:pStyle w:val="2"/>
        <w:numPr>
          <w:ilvl w:val="0"/>
          <w:numId w:val="2"/>
        </w:numPr>
        <w:spacing w:before="0" w:after="0" w:line="360" w:lineRule="auto"/>
        <w:rPr>
          <w:rFonts w:ascii="宋体" w:eastAsia="宋体" w:hAnsi="宋体" w:cs="宋体"/>
          <w:b w:val="0"/>
          <w:sz w:val="24"/>
          <w:szCs w:val="24"/>
        </w:rPr>
      </w:pPr>
      <w:bookmarkStart w:id="3" w:name="_Hlk534902014"/>
      <w:bookmarkStart w:id="4" w:name="_Toc211087492"/>
      <w:bookmarkStart w:id="5" w:name="_Toc480021689"/>
      <w:bookmarkStart w:id="6" w:name="_Hlk527020127"/>
      <w:r>
        <w:rPr>
          <w:rFonts w:ascii="宋体" w:eastAsia="宋体" w:hAnsi="宋体" w:cs="宋体" w:hint="eastAsia"/>
          <w:b w:val="0"/>
          <w:sz w:val="24"/>
          <w:szCs w:val="24"/>
        </w:rPr>
        <w:t>房间余风量控制</w:t>
      </w:r>
      <w:bookmarkEnd w:id="3"/>
      <w:r>
        <w:rPr>
          <w:rFonts w:ascii="宋体" w:eastAsia="宋体" w:hAnsi="宋体" w:cs="宋体" w:hint="eastAsia"/>
          <w:b w:val="0"/>
          <w:sz w:val="24"/>
          <w:szCs w:val="24"/>
        </w:rPr>
        <w:t>技术</w:t>
      </w:r>
      <w:bookmarkEnd w:id="4"/>
      <w:bookmarkEnd w:id="5"/>
      <w:r>
        <w:rPr>
          <w:rFonts w:ascii="宋体" w:eastAsia="宋体" w:hAnsi="宋体" w:cs="宋体" w:hint="eastAsia"/>
          <w:b w:val="0"/>
          <w:sz w:val="24"/>
          <w:szCs w:val="24"/>
        </w:rPr>
        <w:t>要求</w:t>
      </w:r>
    </w:p>
    <w:p w:rsidR="00801D2F" w:rsidRDefault="00472F42">
      <w:pPr>
        <w:pStyle w:val="13"/>
        <w:numPr>
          <w:ilvl w:val="0"/>
          <w:numId w:val="3"/>
        </w:numPr>
        <w:ind w:left="79" w:firstLineChars="0" w:hanging="79"/>
        <w:rPr>
          <w:rFonts w:ascii="宋体" w:eastAsia="宋体" w:hAnsi="宋体" w:cs="宋体"/>
          <w:bCs/>
          <w:sz w:val="24"/>
          <w:szCs w:val="24"/>
        </w:rPr>
      </w:pPr>
      <w:bookmarkStart w:id="7" w:name="_Toc480021690"/>
      <w:r>
        <w:rPr>
          <w:rFonts w:ascii="宋体" w:eastAsia="宋体" w:hAnsi="宋体" w:cs="宋体" w:hint="eastAsia"/>
          <w:bCs/>
          <w:sz w:val="24"/>
          <w:szCs w:val="24"/>
        </w:rPr>
        <w:t>总体说明</w:t>
      </w:r>
      <w:bookmarkEnd w:id="7"/>
    </w:p>
    <w:p w:rsidR="00801D2F" w:rsidRDefault="00472F42">
      <w:pPr>
        <w:pStyle w:val="13"/>
        <w:ind w:firstLineChars="0" w:firstLine="0"/>
        <w:rPr>
          <w:rFonts w:ascii="宋体" w:eastAsia="宋体" w:hAnsi="宋体" w:cs="宋体"/>
          <w:bCs/>
          <w:sz w:val="24"/>
          <w:szCs w:val="24"/>
        </w:rPr>
      </w:pPr>
      <w:r>
        <w:rPr>
          <w:rFonts w:ascii="宋体" w:eastAsia="宋体" w:hAnsi="宋体" w:cs="宋体" w:hint="eastAsia"/>
          <w:bCs/>
          <w:sz w:val="24"/>
          <w:szCs w:val="24"/>
        </w:rPr>
        <w:t>实验室有较多通风</w:t>
      </w:r>
      <w:proofErr w:type="gramStart"/>
      <w:r>
        <w:rPr>
          <w:rFonts w:ascii="宋体" w:eastAsia="宋体" w:hAnsi="宋体" w:cs="宋体" w:hint="eastAsia"/>
          <w:bCs/>
          <w:sz w:val="24"/>
          <w:szCs w:val="24"/>
        </w:rPr>
        <w:t>柜等变风量</w:t>
      </w:r>
      <w:proofErr w:type="gramEnd"/>
      <w:r>
        <w:rPr>
          <w:rFonts w:ascii="宋体" w:eastAsia="宋体" w:hAnsi="宋体" w:cs="宋体" w:hint="eastAsia"/>
          <w:bCs/>
          <w:sz w:val="24"/>
          <w:szCs w:val="24"/>
        </w:rPr>
        <w:t>设备及定风量排风设备，此区域使用的有毒有害溶剂比较多，需要排出的废气也比较多，人流物流也较频繁，因此房间应采用</w:t>
      </w:r>
      <w:r>
        <w:rPr>
          <w:rFonts w:ascii="宋体" w:eastAsia="宋体" w:hAnsi="宋体" w:cs="宋体" w:hint="eastAsia"/>
          <w:sz w:val="24"/>
          <w:szCs w:val="24"/>
        </w:rPr>
        <w:t>余风量</w:t>
      </w:r>
      <w:r>
        <w:rPr>
          <w:rFonts w:ascii="宋体" w:eastAsia="宋体" w:hAnsi="宋体" w:cs="宋体" w:hint="eastAsia"/>
          <w:bCs/>
          <w:sz w:val="24"/>
          <w:szCs w:val="24"/>
        </w:rPr>
        <w:t>控制方案，采集房间内排风设备</w:t>
      </w:r>
      <w:r>
        <w:rPr>
          <w:rFonts w:ascii="宋体" w:eastAsia="宋体" w:hAnsi="宋体" w:cs="宋体" w:hint="eastAsia"/>
          <w:bCs/>
          <w:sz w:val="24"/>
          <w:szCs w:val="24"/>
        </w:rPr>
        <w:t>的实时排风量</w:t>
      </w:r>
      <w:r>
        <w:rPr>
          <w:rFonts w:ascii="宋体" w:eastAsia="宋体" w:hAnsi="宋体" w:cs="宋体" w:hint="eastAsia"/>
          <w:bCs/>
          <w:sz w:val="24"/>
          <w:szCs w:val="24"/>
        </w:rPr>
        <w:t>，通过设定</w:t>
      </w:r>
      <w:r>
        <w:rPr>
          <w:rFonts w:ascii="宋体" w:eastAsia="宋体" w:hAnsi="宋体" w:cs="宋体" w:hint="eastAsia"/>
          <w:bCs/>
          <w:sz w:val="24"/>
          <w:szCs w:val="24"/>
        </w:rPr>
        <w:t>新</w:t>
      </w:r>
      <w:r>
        <w:rPr>
          <w:rFonts w:ascii="宋体" w:eastAsia="宋体" w:hAnsi="宋体" w:cs="宋体" w:hint="eastAsia"/>
          <w:bCs/>
          <w:sz w:val="24"/>
          <w:szCs w:val="24"/>
        </w:rPr>
        <w:t>排风风量差值，由控制器控制</w:t>
      </w:r>
      <w:r>
        <w:rPr>
          <w:rFonts w:ascii="宋体" w:eastAsia="宋体" w:hAnsi="宋体" w:cs="宋体" w:hint="eastAsia"/>
          <w:bCs/>
          <w:sz w:val="24"/>
          <w:szCs w:val="24"/>
        </w:rPr>
        <w:t>新风变风量阀实时</w:t>
      </w:r>
      <w:r>
        <w:rPr>
          <w:rFonts w:ascii="宋体" w:eastAsia="宋体" w:hAnsi="宋体" w:cs="宋体" w:hint="eastAsia"/>
          <w:bCs/>
          <w:sz w:val="24"/>
          <w:szCs w:val="24"/>
        </w:rPr>
        <w:t>调节该区域的新风量，以此控制房间</w:t>
      </w:r>
      <w:r>
        <w:rPr>
          <w:rFonts w:ascii="宋体" w:eastAsia="宋体" w:hAnsi="宋体" w:cs="宋体" w:hint="eastAsia"/>
          <w:bCs/>
          <w:sz w:val="24"/>
          <w:szCs w:val="24"/>
        </w:rPr>
        <w:t>新</w:t>
      </w:r>
      <w:r>
        <w:rPr>
          <w:rFonts w:ascii="宋体" w:eastAsia="宋体" w:hAnsi="宋体" w:cs="宋体" w:hint="eastAsia"/>
          <w:bCs/>
          <w:sz w:val="24"/>
          <w:szCs w:val="24"/>
        </w:rPr>
        <w:t>风，来实现微负压及正确、稳定的气流流向目的；</w:t>
      </w:r>
    </w:p>
    <w:p w:rsidR="00801D2F" w:rsidRDefault="00472F42">
      <w:pPr>
        <w:pStyle w:val="13"/>
        <w:numPr>
          <w:ilvl w:val="0"/>
          <w:numId w:val="3"/>
        </w:numPr>
        <w:ind w:left="79" w:firstLineChars="0" w:hanging="79"/>
        <w:rPr>
          <w:rFonts w:ascii="宋体" w:eastAsia="宋体" w:hAnsi="宋体" w:cs="宋体"/>
          <w:bCs/>
          <w:sz w:val="24"/>
          <w:szCs w:val="24"/>
        </w:rPr>
      </w:pPr>
      <w:bookmarkStart w:id="8" w:name="_Toc480021691"/>
      <w:r>
        <w:rPr>
          <w:rFonts w:ascii="宋体" w:eastAsia="宋体" w:hAnsi="宋体" w:cs="宋体" w:hint="eastAsia"/>
          <w:bCs/>
          <w:sz w:val="24"/>
          <w:szCs w:val="24"/>
        </w:rPr>
        <w:t>系统组成</w:t>
      </w:r>
      <w:bookmarkEnd w:id="8"/>
      <w:r>
        <w:rPr>
          <w:rFonts w:ascii="宋体" w:eastAsia="宋体" w:hAnsi="宋体" w:cs="宋体" w:hint="eastAsia"/>
          <w:bCs/>
          <w:sz w:val="24"/>
          <w:szCs w:val="24"/>
        </w:rPr>
        <w:t>：</w:t>
      </w:r>
    </w:p>
    <w:p w:rsidR="00801D2F" w:rsidRDefault="00472F42">
      <w:pPr>
        <w:ind w:left="0" w:firstLine="0"/>
        <w:rPr>
          <w:rFonts w:ascii="宋体" w:eastAsia="宋体" w:hAnsi="宋体" w:cs="宋体"/>
          <w:bCs/>
          <w:sz w:val="24"/>
          <w:szCs w:val="24"/>
        </w:rPr>
      </w:pPr>
      <w:r>
        <w:rPr>
          <w:rFonts w:ascii="宋体" w:eastAsia="宋体" w:hAnsi="宋体" w:cs="宋体" w:hint="eastAsia"/>
          <w:bCs/>
          <w:sz w:val="24"/>
          <w:szCs w:val="24"/>
        </w:rPr>
        <w:t>系统由：</w:t>
      </w:r>
      <w:r>
        <w:rPr>
          <w:rFonts w:ascii="宋体" w:eastAsia="宋体" w:hAnsi="宋体" w:cs="宋体" w:hint="eastAsia"/>
          <w:bCs/>
          <w:sz w:val="24"/>
          <w:szCs w:val="24"/>
        </w:rPr>
        <w:t>新风变风量阀</w:t>
      </w:r>
      <w:r>
        <w:rPr>
          <w:rFonts w:ascii="宋体" w:eastAsia="宋体" w:hAnsi="宋体" w:cs="宋体" w:hint="eastAsia"/>
          <w:bCs/>
          <w:sz w:val="24"/>
          <w:szCs w:val="24"/>
        </w:rPr>
        <w:t>、</w:t>
      </w:r>
      <w:r>
        <w:rPr>
          <w:rFonts w:ascii="宋体" w:eastAsia="宋体" w:hAnsi="宋体" w:cs="宋体" w:hint="eastAsia"/>
          <w:bCs/>
          <w:sz w:val="24"/>
          <w:szCs w:val="24"/>
        </w:rPr>
        <w:t>新</w:t>
      </w:r>
      <w:r>
        <w:rPr>
          <w:rFonts w:ascii="宋体" w:eastAsia="宋体" w:hAnsi="宋体" w:cs="宋体" w:hint="eastAsia"/>
          <w:bCs/>
          <w:sz w:val="24"/>
          <w:szCs w:val="24"/>
        </w:rPr>
        <w:t>风流量检测装置及传感器、开关量排风电动阀、控制器及控制箱、监控面板、排风设备及通风柜控制系统及采集系统等元器件组成；</w:t>
      </w:r>
    </w:p>
    <w:p w:rsidR="00801D2F" w:rsidRDefault="00472F42">
      <w:pPr>
        <w:pStyle w:val="13"/>
        <w:numPr>
          <w:ilvl w:val="0"/>
          <w:numId w:val="3"/>
        </w:numPr>
        <w:ind w:left="79" w:firstLineChars="0" w:hanging="79"/>
        <w:rPr>
          <w:rFonts w:ascii="宋体" w:eastAsia="宋体" w:hAnsi="宋体" w:cs="宋体"/>
          <w:bCs/>
          <w:sz w:val="24"/>
          <w:szCs w:val="24"/>
        </w:rPr>
      </w:pPr>
      <w:r>
        <w:rPr>
          <w:rFonts w:ascii="宋体" w:eastAsia="宋体" w:hAnsi="宋体" w:cs="宋体" w:hint="eastAsia"/>
          <w:bCs/>
          <w:sz w:val="24"/>
          <w:szCs w:val="24"/>
        </w:rPr>
        <w:t>控制要求：</w:t>
      </w:r>
    </w:p>
    <w:p w:rsidR="00801D2F" w:rsidRDefault="00472F42">
      <w:pPr>
        <w:pStyle w:val="13"/>
        <w:numPr>
          <w:ilvl w:val="0"/>
          <w:numId w:val="4"/>
        </w:numPr>
        <w:ind w:left="79" w:firstLineChars="0" w:hanging="79"/>
        <w:rPr>
          <w:rFonts w:ascii="宋体" w:eastAsia="宋体" w:hAnsi="宋体" w:cs="宋体"/>
          <w:bCs/>
          <w:sz w:val="24"/>
          <w:szCs w:val="24"/>
        </w:rPr>
      </w:pPr>
      <w:r>
        <w:rPr>
          <w:rFonts w:ascii="宋体" w:eastAsia="宋体" w:hAnsi="宋体" w:cs="宋体" w:hint="eastAsia"/>
          <w:bCs/>
          <w:sz w:val="24"/>
          <w:szCs w:val="24"/>
        </w:rPr>
        <w:t>新风变风量阀</w:t>
      </w:r>
      <w:r>
        <w:rPr>
          <w:rFonts w:ascii="宋体" w:eastAsia="宋体" w:hAnsi="宋体" w:cs="宋体" w:hint="eastAsia"/>
          <w:bCs/>
          <w:sz w:val="24"/>
          <w:szCs w:val="24"/>
        </w:rPr>
        <w:t>/</w:t>
      </w:r>
      <w:r>
        <w:rPr>
          <w:rFonts w:ascii="宋体" w:eastAsia="宋体" w:hAnsi="宋体" w:cs="宋体" w:hint="eastAsia"/>
          <w:bCs/>
          <w:sz w:val="24"/>
          <w:szCs w:val="24"/>
        </w:rPr>
        <w:t>排风电动阀执行器采用三线制模拟量控制方式，可自由停留在任意位置，高速电动执行器全行程≤</w:t>
      </w:r>
      <w:r>
        <w:rPr>
          <w:rFonts w:ascii="宋体" w:eastAsia="宋体" w:hAnsi="宋体" w:cs="宋体" w:hint="eastAsia"/>
          <w:bCs/>
          <w:sz w:val="24"/>
          <w:szCs w:val="24"/>
        </w:rPr>
        <w:t>2.5</w:t>
      </w:r>
      <w:r>
        <w:rPr>
          <w:rFonts w:ascii="宋体" w:eastAsia="宋体" w:hAnsi="宋体" w:cs="宋体" w:hint="eastAsia"/>
          <w:bCs/>
          <w:sz w:val="24"/>
          <w:szCs w:val="24"/>
        </w:rPr>
        <w:t>秒，必须采用国际知名品牌原装进口执行器；</w:t>
      </w:r>
    </w:p>
    <w:p w:rsidR="00801D2F" w:rsidRDefault="00472F42">
      <w:pPr>
        <w:pStyle w:val="13"/>
        <w:numPr>
          <w:ilvl w:val="0"/>
          <w:numId w:val="4"/>
        </w:numPr>
        <w:ind w:left="79" w:firstLineChars="0" w:hanging="79"/>
        <w:rPr>
          <w:rFonts w:ascii="宋体" w:eastAsia="宋体" w:hAnsi="宋体" w:cs="宋体"/>
          <w:bCs/>
          <w:sz w:val="24"/>
          <w:szCs w:val="24"/>
        </w:rPr>
      </w:pPr>
      <w:r>
        <w:rPr>
          <w:rFonts w:ascii="宋体" w:eastAsia="宋体" w:hAnsi="宋体" w:cs="宋体" w:hint="eastAsia"/>
          <w:bCs/>
          <w:sz w:val="24"/>
          <w:szCs w:val="24"/>
        </w:rPr>
        <w:lastRenderedPageBreak/>
        <w:t>流量传感器安装在风管上，实际测量管道风量，传感器应有基准校核，不会因为温度变化或长期使用发生漂移，避免定期校核，从而降低维护的复杂性；</w:t>
      </w:r>
    </w:p>
    <w:p w:rsidR="00801D2F" w:rsidRDefault="00472F42">
      <w:pPr>
        <w:pStyle w:val="13"/>
        <w:numPr>
          <w:ilvl w:val="0"/>
          <w:numId w:val="4"/>
        </w:numPr>
        <w:ind w:left="79" w:firstLineChars="0" w:hanging="79"/>
        <w:rPr>
          <w:rFonts w:ascii="宋体" w:eastAsia="宋体" w:hAnsi="宋体" w:cs="宋体"/>
          <w:bCs/>
          <w:sz w:val="24"/>
          <w:szCs w:val="24"/>
        </w:rPr>
      </w:pPr>
      <w:r>
        <w:rPr>
          <w:rFonts w:ascii="宋体" w:eastAsia="宋体" w:hAnsi="宋体" w:cs="宋体" w:hint="eastAsia"/>
          <w:bCs/>
          <w:sz w:val="24"/>
          <w:szCs w:val="24"/>
        </w:rPr>
        <w:t>系统通过采集房间内排风设备的</w:t>
      </w:r>
      <w:r>
        <w:rPr>
          <w:rFonts w:ascii="宋体" w:eastAsia="宋体" w:hAnsi="宋体" w:cs="宋体" w:hint="eastAsia"/>
          <w:bCs/>
          <w:sz w:val="24"/>
          <w:szCs w:val="24"/>
        </w:rPr>
        <w:t>实时排风量</w:t>
      </w:r>
      <w:r>
        <w:rPr>
          <w:rFonts w:ascii="宋体" w:eastAsia="宋体" w:hAnsi="宋体" w:cs="宋体" w:hint="eastAsia"/>
          <w:bCs/>
          <w:sz w:val="24"/>
          <w:szCs w:val="24"/>
        </w:rPr>
        <w:t>，通过设定送排风风量差值，由控制器控制区域送风阀门</w:t>
      </w:r>
      <w:r>
        <w:rPr>
          <w:rFonts w:ascii="宋体" w:eastAsia="宋体" w:hAnsi="宋体" w:cs="宋体" w:hint="eastAsia"/>
          <w:bCs/>
          <w:sz w:val="24"/>
          <w:szCs w:val="24"/>
        </w:rPr>
        <w:t>实时</w:t>
      </w:r>
      <w:r>
        <w:rPr>
          <w:rFonts w:ascii="宋体" w:eastAsia="宋体" w:hAnsi="宋体" w:cs="宋体" w:hint="eastAsia"/>
          <w:bCs/>
          <w:sz w:val="24"/>
          <w:szCs w:val="24"/>
        </w:rPr>
        <w:t>调节该区域的新风量，以此控制房间</w:t>
      </w:r>
      <w:r>
        <w:rPr>
          <w:rFonts w:ascii="宋体" w:eastAsia="宋体" w:hAnsi="宋体" w:cs="宋体" w:hint="eastAsia"/>
          <w:bCs/>
          <w:sz w:val="24"/>
          <w:szCs w:val="24"/>
        </w:rPr>
        <w:t>新</w:t>
      </w:r>
      <w:r>
        <w:rPr>
          <w:rFonts w:ascii="宋体" w:eastAsia="宋体" w:hAnsi="宋体" w:cs="宋体" w:hint="eastAsia"/>
          <w:bCs/>
          <w:sz w:val="24"/>
          <w:szCs w:val="24"/>
        </w:rPr>
        <w:t>风，来实现微负压及正确、稳定的气流流向；</w:t>
      </w:r>
    </w:p>
    <w:p w:rsidR="00801D2F" w:rsidRDefault="00472F42">
      <w:pPr>
        <w:pStyle w:val="13"/>
        <w:numPr>
          <w:ilvl w:val="0"/>
          <w:numId w:val="4"/>
        </w:numPr>
        <w:ind w:left="79" w:firstLineChars="0" w:hanging="79"/>
        <w:rPr>
          <w:rFonts w:ascii="宋体" w:eastAsia="宋体" w:hAnsi="宋体" w:cs="宋体"/>
          <w:bCs/>
          <w:sz w:val="24"/>
          <w:szCs w:val="24"/>
        </w:rPr>
      </w:pPr>
      <w:r>
        <w:rPr>
          <w:rFonts w:ascii="宋体" w:eastAsia="宋体" w:hAnsi="宋体" w:cs="宋体" w:hint="eastAsia"/>
          <w:bCs/>
          <w:sz w:val="24"/>
          <w:szCs w:val="24"/>
        </w:rPr>
        <w:t>当房间的设备排风量不足以满足房间的换气次数时变风量排风阀自动调节到一个合适的状态；</w:t>
      </w:r>
    </w:p>
    <w:p w:rsidR="00801D2F" w:rsidRDefault="00472F42">
      <w:pPr>
        <w:pStyle w:val="13"/>
        <w:numPr>
          <w:ilvl w:val="0"/>
          <w:numId w:val="4"/>
        </w:numPr>
        <w:ind w:left="79" w:firstLineChars="0" w:hanging="79"/>
        <w:rPr>
          <w:rFonts w:ascii="宋体" w:eastAsia="宋体" w:hAnsi="宋体" w:cs="宋体"/>
          <w:bCs/>
          <w:sz w:val="24"/>
          <w:szCs w:val="24"/>
        </w:rPr>
      </w:pPr>
      <w:r>
        <w:rPr>
          <w:rFonts w:ascii="宋体" w:eastAsia="宋体" w:hAnsi="宋体" w:cs="宋体" w:hint="eastAsia"/>
          <w:bCs/>
          <w:sz w:val="24"/>
          <w:szCs w:val="24"/>
        </w:rPr>
        <w:t>每套控制系统配置一个</w:t>
      </w:r>
      <w:r>
        <w:rPr>
          <w:rFonts w:ascii="宋体" w:eastAsia="宋体" w:hAnsi="宋体" w:cs="宋体" w:hint="eastAsia"/>
          <w:bCs/>
          <w:sz w:val="24"/>
          <w:szCs w:val="24"/>
        </w:rPr>
        <w:t>10</w:t>
      </w:r>
      <w:r>
        <w:rPr>
          <w:rFonts w:ascii="宋体" w:eastAsia="宋体" w:hAnsi="宋体" w:cs="宋体" w:hint="eastAsia"/>
          <w:bCs/>
          <w:sz w:val="24"/>
          <w:szCs w:val="24"/>
        </w:rPr>
        <w:t>寸监控面板（带</w:t>
      </w:r>
      <w:r>
        <w:rPr>
          <w:rFonts w:ascii="宋体" w:eastAsia="宋体" w:hAnsi="宋体" w:cs="宋体" w:hint="eastAsia"/>
          <w:bCs/>
          <w:sz w:val="24"/>
          <w:szCs w:val="24"/>
        </w:rPr>
        <w:t>RJ45</w:t>
      </w:r>
      <w:r>
        <w:rPr>
          <w:rFonts w:ascii="宋体" w:eastAsia="宋体" w:hAnsi="宋体" w:cs="宋体" w:hint="eastAsia"/>
          <w:bCs/>
          <w:sz w:val="24"/>
          <w:szCs w:val="24"/>
        </w:rPr>
        <w:t>接口支持以太网通讯协议）；</w:t>
      </w:r>
      <w:r>
        <w:rPr>
          <w:rFonts w:ascii="宋体" w:eastAsia="宋体" w:hAnsi="宋体" w:cs="宋体" w:hint="eastAsia"/>
          <w:bCs/>
          <w:sz w:val="24"/>
          <w:szCs w:val="24"/>
        </w:rPr>
        <w:t>液晶界面演示：至少具有多项自定义指标的输入输出显示和</w:t>
      </w:r>
      <w:r>
        <w:rPr>
          <w:rFonts w:ascii="宋体" w:eastAsia="宋体" w:hAnsi="宋体" w:cs="宋体" w:hint="eastAsia"/>
          <w:bCs/>
          <w:sz w:val="24"/>
          <w:szCs w:val="24"/>
        </w:rPr>
        <w:t>控制功能，包括房间总排风量、总</w:t>
      </w:r>
      <w:r>
        <w:rPr>
          <w:rFonts w:ascii="宋体" w:eastAsia="宋体" w:hAnsi="宋体" w:cs="宋体" w:hint="eastAsia"/>
          <w:bCs/>
          <w:sz w:val="24"/>
          <w:szCs w:val="24"/>
        </w:rPr>
        <w:t>新</w:t>
      </w:r>
      <w:r>
        <w:rPr>
          <w:rFonts w:ascii="宋体" w:eastAsia="宋体" w:hAnsi="宋体" w:cs="宋体" w:hint="eastAsia"/>
          <w:bCs/>
          <w:sz w:val="24"/>
          <w:szCs w:val="24"/>
        </w:rPr>
        <w:t>风量、余风量值、</w:t>
      </w:r>
      <w:r>
        <w:rPr>
          <w:rFonts w:ascii="宋体" w:eastAsia="宋体" w:hAnsi="宋体" w:cs="宋体" w:hint="eastAsia"/>
          <w:bCs/>
          <w:sz w:val="24"/>
          <w:szCs w:val="24"/>
        </w:rPr>
        <w:t>新</w:t>
      </w:r>
      <w:r>
        <w:rPr>
          <w:rFonts w:ascii="宋体" w:eastAsia="宋体" w:hAnsi="宋体" w:cs="宋体" w:hint="eastAsia"/>
          <w:bCs/>
          <w:sz w:val="24"/>
          <w:szCs w:val="24"/>
        </w:rPr>
        <w:t>风机状态、排风机状态、房间运行状态、当前房间通风</w:t>
      </w:r>
      <w:proofErr w:type="gramStart"/>
      <w:r>
        <w:rPr>
          <w:rFonts w:ascii="宋体" w:eastAsia="宋体" w:hAnsi="宋体" w:cs="宋体" w:hint="eastAsia"/>
          <w:bCs/>
          <w:sz w:val="24"/>
          <w:szCs w:val="24"/>
        </w:rPr>
        <w:t>柜运行</w:t>
      </w:r>
      <w:proofErr w:type="gramEnd"/>
      <w:r>
        <w:rPr>
          <w:rFonts w:ascii="宋体" w:eastAsia="宋体" w:hAnsi="宋体" w:cs="宋体" w:hint="eastAsia"/>
          <w:bCs/>
          <w:sz w:val="24"/>
          <w:szCs w:val="24"/>
        </w:rPr>
        <w:t>状态、通风柜面风速、通风柜视窗高度显示、通风柜照明状态、系统时间、一键启停控制、报警信息列表、</w:t>
      </w:r>
      <w:proofErr w:type="gramStart"/>
      <w:r>
        <w:rPr>
          <w:rFonts w:ascii="宋体" w:eastAsia="宋体" w:hAnsi="宋体" w:cs="宋体" w:hint="eastAsia"/>
          <w:bCs/>
          <w:sz w:val="24"/>
          <w:szCs w:val="24"/>
        </w:rPr>
        <w:t>定时启</w:t>
      </w:r>
      <w:proofErr w:type="gramEnd"/>
      <w:r>
        <w:rPr>
          <w:rFonts w:ascii="宋体" w:eastAsia="宋体" w:hAnsi="宋体" w:cs="宋体" w:hint="eastAsia"/>
          <w:bCs/>
          <w:sz w:val="24"/>
          <w:szCs w:val="24"/>
        </w:rPr>
        <w:t>停控制及设定、房间换气次数显示、紧急排风控制等；</w:t>
      </w:r>
      <w:r>
        <w:rPr>
          <w:rFonts w:ascii="宋体" w:eastAsia="宋体" w:hAnsi="宋体" w:cs="宋体" w:hint="eastAsia"/>
          <w:bCs/>
          <w:sz w:val="24"/>
          <w:szCs w:val="24"/>
        </w:rPr>
        <w:t xml:space="preserve"> </w:t>
      </w:r>
    </w:p>
    <w:p w:rsidR="00801D2F" w:rsidRDefault="00472F42">
      <w:pPr>
        <w:pStyle w:val="13"/>
        <w:numPr>
          <w:ilvl w:val="0"/>
          <w:numId w:val="4"/>
        </w:numPr>
        <w:ind w:left="79" w:firstLineChars="0" w:hanging="79"/>
        <w:rPr>
          <w:rFonts w:ascii="宋体" w:eastAsia="宋体" w:hAnsi="宋体" w:cs="宋体"/>
          <w:bCs/>
          <w:sz w:val="24"/>
          <w:szCs w:val="24"/>
        </w:rPr>
      </w:pPr>
      <w:r>
        <w:rPr>
          <w:rFonts w:ascii="宋体" w:eastAsia="宋体" w:hAnsi="宋体" w:cs="宋体" w:hint="eastAsia"/>
          <w:bCs/>
          <w:sz w:val="24"/>
          <w:szCs w:val="24"/>
        </w:rPr>
        <w:t>控制器配置</w:t>
      </w:r>
      <w:r>
        <w:rPr>
          <w:rFonts w:ascii="宋体" w:eastAsia="宋体" w:hAnsi="宋体" w:cs="宋体" w:hint="eastAsia"/>
          <w:bCs/>
          <w:sz w:val="24"/>
          <w:szCs w:val="24"/>
        </w:rPr>
        <w:t>Modbus</w:t>
      </w:r>
      <w:r>
        <w:rPr>
          <w:rFonts w:ascii="宋体" w:eastAsia="宋体" w:hAnsi="宋体" w:cs="宋体" w:hint="eastAsia"/>
          <w:bCs/>
          <w:sz w:val="24"/>
          <w:szCs w:val="24"/>
        </w:rPr>
        <w:t>通用网络协议及工业以太网通用网络协议，并可与智能化集中监控管理系统对接；</w:t>
      </w:r>
    </w:p>
    <w:p w:rsidR="00801D2F" w:rsidRDefault="00472F42">
      <w:pPr>
        <w:pStyle w:val="13"/>
        <w:numPr>
          <w:ilvl w:val="0"/>
          <w:numId w:val="3"/>
        </w:numPr>
        <w:ind w:left="79" w:firstLineChars="0" w:hanging="79"/>
        <w:rPr>
          <w:rFonts w:ascii="宋体" w:eastAsia="宋体" w:hAnsi="宋体" w:cs="宋体"/>
          <w:bCs/>
          <w:sz w:val="24"/>
          <w:szCs w:val="24"/>
        </w:rPr>
      </w:pPr>
      <w:bookmarkStart w:id="9" w:name="_Toc480021692"/>
      <w:r>
        <w:rPr>
          <w:rFonts w:ascii="宋体" w:eastAsia="宋体" w:hAnsi="宋体" w:cs="宋体" w:hint="eastAsia"/>
          <w:bCs/>
          <w:sz w:val="24"/>
          <w:szCs w:val="24"/>
        </w:rPr>
        <w:t>该系统至少应具备以下功能：</w:t>
      </w:r>
      <w:bookmarkEnd w:id="9"/>
    </w:p>
    <w:p w:rsidR="00801D2F" w:rsidRDefault="00472F42">
      <w:pPr>
        <w:pStyle w:val="13"/>
        <w:numPr>
          <w:ilvl w:val="0"/>
          <w:numId w:val="5"/>
        </w:numPr>
        <w:ind w:left="79" w:firstLineChars="0" w:hanging="79"/>
        <w:rPr>
          <w:rFonts w:ascii="宋体" w:eastAsia="宋体" w:hAnsi="宋体" w:cs="宋体"/>
          <w:bCs/>
          <w:sz w:val="24"/>
          <w:szCs w:val="24"/>
        </w:rPr>
      </w:pPr>
      <w:r>
        <w:rPr>
          <w:rFonts w:ascii="宋体" w:eastAsia="宋体" w:hAnsi="宋体" w:cs="宋体" w:hint="eastAsia"/>
          <w:bCs/>
          <w:sz w:val="24"/>
          <w:szCs w:val="24"/>
        </w:rPr>
        <w:t>汇总房间</w:t>
      </w:r>
      <w:proofErr w:type="gramStart"/>
      <w:r>
        <w:rPr>
          <w:rFonts w:ascii="宋体" w:eastAsia="宋体" w:hAnsi="宋体" w:cs="宋体" w:hint="eastAsia"/>
          <w:bCs/>
          <w:sz w:val="24"/>
          <w:szCs w:val="24"/>
        </w:rPr>
        <w:t>实时总</w:t>
      </w:r>
      <w:proofErr w:type="gramEnd"/>
      <w:r>
        <w:rPr>
          <w:rFonts w:ascii="宋体" w:eastAsia="宋体" w:hAnsi="宋体" w:cs="宋体" w:hint="eastAsia"/>
          <w:bCs/>
          <w:sz w:val="24"/>
          <w:szCs w:val="24"/>
        </w:rPr>
        <w:t>排风量；</w:t>
      </w:r>
    </w:p>
    <w:p w:rsidR="00801D2F" w:rsidRDefault="00472F42">
      <w:pPr>
        <w:pStyle w:val="13"/>
        <w:numPr>
          <w:ilvl w:val="0"/>
          <w:numId w:val="5"/>
        </w:numPr>
        <w:ind w:left="79" w:firstLineChars="0" w:hanging="79"/>
        <w:rPr>
          <w:rFonts w:ascii="宋体" w:eastAsia="宋体" w:hAnsi="宋体" w:cs="宋体"/>
          <w:bCs/>
          <w:sz w:val="24"/>
          <w:szCs w:val="24"/>
        </w:rPr>
      </w:pPr>
      <w:r>
        <w:rPr>
          <w:rFonts w:ascii="宋体" w:eastAsia="宋体" w:hAnsi="宋体" w:cs="宋体" w:hint="eastAsia"/>
          <w:bCs/>
          <w:sz w:val="24"/>
          <w:szCs w:val="24"/>
        </w:rPr>
        <w:t>实时测量并控制房间总送风量；</w:t>
      </w:r>
    </w:p>
    <w:p w:rsidR="00801D2F" w:rsidRDefault="00472F42">
      <w:pPr>
        <w:pStyle w:val="13"/>
        <w:numPr>
          <w:ilvl w:val="0"/>
          <w:numId w:val="5"/>
        </w:numPr>
        <w:ind w:left="79" w:firstLineChars="0" w:hanging="79"/>
        <w:rPr>
          <w:rFonts w:ascii="宋体" w:eastAsia="宋体" w:hAnsi="宋体" w:cs="宋体"/>
          <w:bCs/>
          <w:sz w:val="24"/>
          <w:szCs w:val="24"/>
        </w:rPr>
      </w:pPr>
      <w:r>
        <w:rPr>
          <w:rFonts w:ascii="宋体" w:eastAsia="宋体" w:hAnsi="宋体" w:cs="宋体" w:hint="eastAsia"/>
          <w:bCs/>
          <w:sz w:val="24"/>
          <w:szCs w:val="24"/>
        </w:rPr>
        <w:t>系统可按设定时间自动</w:t>
      </w:r>
      <w:proofErr w:type="gramStart"/>
      <w:r>
        <w:rPr>
          <w:rFonts w:ascii="宋体" w:eastAsia="宋体" w:hAnsi="宋体" w:cs="宋体" w:hint="eastAsia"/>
          <w:bCs/>
          <w:sz w:val="24"/>
          <w:szCs w:val="24"/>
        </w:rPr>
        <w:t>定时启</w:t>
      </w:r>
      <w:proofErr w:type="gramEnd"/>
      <w:r>
        <w:rPr>
          <w:rFonts w:ascii="宋体" w:eastAsia="宋体" w:hAnsi="宋体" w:cs="宋体" w:hint="eastAsia"/>
          <w:bCs/>
          <w:sz w:val="24"/>
          <w:szCs w:val="24"/>
        </w:rPr>
        <w:t>停；</w:t>
      </w:r>
    </w:p>
    <w:p w:rsidR="00801D2F" w:rsidRDefault="00472F42">
      <w:pPr>
        <w:pStyle w:val="13"/>
        <w:numPr>
          <w:ilvl w:val="0"/>
          <w:numId w:val="5"/>
        </w:numPr>
        <w:ind w:left="79" w:firstLineChars="0" w:hanging="79"/>
        <w:rPr>
          <w:rFonts w:ascii="宋体" w:eastAsia="宋体" w:hAnsi="宋体" w:cs="宋体"/>
          <w:bCs/>
          <w:sz w:val="24"/>
          <w:szCs w:val="24"/>
        </w:rPr>
      </w:pPr>
      <w:r>
        <w:rPr>
          <w:rFonts w:ascii="宋体" w:eastAsia="宋体" w:hAnsi="宋体" w:cs="宋体" w:hint="eastAsia"/>
          <w:bCs/>
          <w:sz w:val="24"/>
          <w:szCs w:val="24"/>
        </w:rPr>
        <w:t>系统具备一键紧急排放功能；</w:t>
      </w:r>
    </w:p>
    <w:p w:rsidR="00801D2F" w:rsidRDefault="00472F42">
      <w:pPr>
        <w:pStyle w:val="13"/>
        <w:numPr>
          <w:ilvl w:val="0"/>
          <w:numId w:val="5"/>
        </w:numPr>
        <w:ind w:left="79" w:firstLineChars="0" w:hanging="79"/>
        <w:rPr>
          <w:rFonts w:ascii="宋体" w:eastAsia="宋体" w:hAnsi="宋体" w:cs="宋体"/>
          <w:bCs/>
          <w:sz w:val="24"/>
          <w:szCs w:val="24"/>
        </w:rPr>
      </w:pPr>
      <w:r>
        <w:rPr>
          <w:rFonts w:ascii="宋体" w:eastAsia="宋体" w:hAnsi="宋体" w:cs="宋体" w:hint="eastAsia"/>
          <w:bCs/>
          <w:sz w:val="24"/>
          <w:szCs w:val="24"/>
        </w:rPr>
        <w:t>不安全的情况下实时报警；</w:t>
      </w:r>
    </w:p>
    <w:p w:rsidR="00801D2F" w:rsidRDefault="00472F42">
      <w:pPr>
        <w:pStyle w:val="13"/>
        <w:numPr>
          <w:ilvl w:val="0"/>
          <w:numId w:val="5"/>
        </w:numPr>
        <w:ind w:left="79" w:firstLineChars="0" w:hanging="79"/>
        <w:rPr>
          <w:rFonts w:ascii="宋体" w:eastAsia="宋体" w:hAnsi="宋体" w:cs="宋体"/>
          <w:bCs/>
          <w:sz w:val="24"/>
          <w:szCs w:val="24"/>
        </w:rPr>
      </w:pPr>
      <w:r>
        <w:rPr>
          <w:rFonts w:ascii="宋体" w:eastAsia="宋体" w:hAnsi="宋体" w:cs="宋体" w:hint="eastAsia"/>
          <w:bCs/>
          <w:sz w:val="24"/>
          <w:szCs w:val="24"/>
        </w:rPr>
        <w:t>实时监测房间温度、湿度；</w:t>
      </w:r>
    </w:p>
    <w:p w:rsidR="00801D2F" w:rsidRDefault="00472F42">
      <w:pPr>
        <w:pStyle w:val="a0"/>
        <w:spacing w:line="360" w:lineRule="auto"/>
        <w:rPr>
          <w:rFonts w:ascii="宋体" w:hAnsi="宋体" w:cs="宋体"/>
          <w:bCs/>
          <w:sz w:val="24"/>
        </w:rPr>
      </w:pPr>
      <w:r>
        <w:rPr>
          <w:rFonts w:hint="eastAsia"/>
          <w:b/>
          <w:bCs/>
        </w:rPr>
        <w:lastRenderedPageBreak/>
        <w:t>▲</w:t>
      </w:r>
      <w:r>
        <w:rPr>
          <w:rFonts w:ascii="宋体" w:hAnsi="宋体" w:cs="宋体" w:hint="eastAsia"/>
          <w:bCs/>
          <w:sz w:val="24"/>
        </w:rPr>
        <w:t>提供实验室环境状态在线监测管理控制系统国家版权局颁发的计算机制作权登记证书。</w:t>
      </w:r>
    </w:p>
    <w:p w:rsidR="00801D2F" w:rsidRDefault="00472F42">
      <w:pPr>
        <w:pStyle w:val="13"/>
        <w:numPr>
          <w:ilvl w:val="0"/>
          <w:numId w:val="3"/>
        </w:numPr>
        <w:ind w:left="79" w:firstLineChars="0" w:hanging="79"/>
        <w:rPr>
          <w:rFonts w:ascii="宋体" w:eastAsia="宋体" w:hAnsi="宋体" w:cs="宋体"/>
          <w:bCs/>
          <w:sz w:val="24"/>
          <w:szCs w:val="24"/>
        </w:rPr>
      </w:pPr>
      <w:r>
        <w:rPr>
          <w:rFonts w:ascii="宋体" w:eastAsia="宋体" w:hAnsi="宋体" w:cs="宋体" w:hint="eastAsia"/>
          <w:bCs/>
          <w:sz w:val="24"/>
          <w:szCs w:val="24"/>
        </w:rPr>
        <w:t>其他</w:t>
      </w:r>
      <w:r>
        <w:rPr>
          <w:rFonts w:ascii="宋体" w:eastAsia="宋体" w:hAnsi="宋体" w:cs="宋体" w:hint="eastAsia"/>
          <w:bCs/>
          <w:sz w:val="24"/>
          <w:szCs w:val="24"/>
        </w:rPr>
        <w:t>要求：</w:t>
      </w:r>
    </w:p>
    <w:p w:rsidR="00801D2F" w:rsidRDefault="00472F42">
      <w:pPr>
        <w:pStyle w:val="a0"/>
        <w:spacing w:line="360" w:lineRule="auto"/>
        <w:ind w:firstLineChars="200" w:firstLine="422"/>
        <w:rPr>
          <w:rFonts w:ascii="宋体" w:hAnsi="宋体" w:cs="宋体"/>
          <w:bCs/>
          <w:sz w:val="24"/>
        </w:rPr>
      </w:pPr>
      <w:r>
        <w:rPr>
          <w:rFonts w:hint="eastAsia"/>
          <w:b/>
          <w:bCs/>
        </w:rPr>
        <w:t>▲</w:t>
      </w:r>
      <w:r>
        <w:rPr>
          <w:rFonts w:ascii="宋体" w:hAnsi="宋体" w:cs="宋体" w:hint="eastAsia"/>
          <w:bCs/>
          <w:sz w:val="24"/>
        </w:rPr>
        <w:t>投标人需提供针对本项目模拟成果验证实验室内流场分布及设计参数合理性，包含并不限于温度、风速、湿度、空气龄、气流矢量图等；需提供包括实验室内的气流组织的动画演示，动画文件格式要求为</w:t>
      </w:r>
      <w:r>
        <w:rPr>
          <w:rFonts w:ascii="宋体" w:hAnsi="宋体" w:cs="宋体" w:hint="eastAsia"/>
          <w:bCs/>
          <w:sz w:val="24"/>
        </w:rPr>
        <w:t>AVI</w:t>
      </w:r>
      <w:r>
        <w:rPr>
          <w:rFonts w:ascii="宋体" w:hAnsi="宋体" w:cs="宋体" w:hint="eastAsia"/>
          <w:bCs/>
          <w:sz w:val="24"/>
        </w:rPr>
        <w:t>文件，内容需演示气流从送入室内到排出室内的过程，动画分辨率不低于</w:t>
      </w:r>
      <w:r>
        <w:rPr>
          <w:rFonts w:ascii="宋体" w:hAnsi="宋体" w:cs="宋体" w:hint="eastAsia"/>
          <w:bCs/>
          <w:sz w:val="24"/>
        </w:rPr>
        <w:t>1080</w:t>
      </w:r>
      <w:r>
        <w:rPr>
          <w:rFonts w:ascii="宋体" w:hAnsi="宋体" w:cs="宋体" w:hint="eastAsia"/>
          <w:bCs/>
          <w:sz w:val="24"/>
        </w:rPr>
        <w:t>×</w:t>
      </w:r>
      <w:r>
        <w:rPr>
          <w:rFonts w:ascii="宋体" w:hAnsi="宋体" w:cs="宋体" w:hint="eastAsia"/>
          <w:bCs/>
          <w:sz w:val="24"/>
        </w:rPr>
        <w:t>720</w:t>
      </w:r>
      <w:r>
        <w:rPr>
          <w:rFonts w:ascii="宋体" w:hAnsi="宋体" w:cs="宋体" w:hint="eastAsia"/>
          <w:bCs/>
          <w:sz w:val="24"/>
        </w:rPr>
        <w:t>，动画长度不低于</w:t>
      </w:r>
      <w:r>
        <w:rPr>
          <w:rFonts w:ascii="宋体" w:hAnsi="宋体" w:cs="宋体" w:hint="eastAsia"/>
          <w:bCs/>
          <w:sz w:val="24"/>
        </w:rPr>
        <w:t>15</w:t>
      </w:r>
      <w:r>
        <w:rPr>
          <w:rFonts w:ascii="宋体" w:hAnsi="宋体" w:cs="宋体" w:hint="eastAsia"/>
          <w:bCs/>
          <w:sz w:val="24"/>
        </w:rPr>
        <w:t>秒。</w:t>
      </w:r>
    </w:p>
    <w:p w:rsidR="00801D2F" w:rsidRDefault="00472F42">
      <w:pPr>
        <w:pStyle w:val="2"/>
        <w:numPr>
          <w:ilvl w:val="0"/>
          <w:numId w:val="2"/>
        </w:numPr>
        <w:spacing w:before="0" w:after="0" w:line="360" w:lineRule="auto"/>
        <w:rPr>
          <w:rFonts w:ascii="宋体" w:eastAsia="宋体" w:hAnsi="宋体" w:cs="宋体"/>
          <w:b w:val="0"/>
          <w:sz w:val="24"/>
          <w:szCs w:val="24"/>
        </w:rPr>
      </w:pPr>
      <w:bookmarkStart w:id="10" w:name="_Hlk534903498"/>
      <w:bookmarkStart w:id="11" w:name="_Toc480021697"/>
      <w:bookmarkStart w:id="12" w:name="_Toc211087493"/>
      <w:bookmarkStart w:id="13" w:name="_Toc479067456"/>
      <w:bookmarkEnd w:id="6"/>
      <w:r>
        <w:rPr>
          <w:rFonts w:ascii="宋体" w:eastAsia="宋体" w:hAnsi="宋体" w:cs="宋体" w:hint="eastAsia"/>
          <w:b w:val="0"/>
          <w:sz w:val="24"/>
          <w:szCs w:val="24"/>
        </w:rPr>
        <w:t>控制系统主要元器件</w:t>
      </w:r>
      <w:bookmarkEnd w:id="10"/>
      <w:r>
        <w:rPr>
          <w:rFonts w:ascii="宋体" w:eastAsia="宋体" w:hAnsi="宋体" w:cs="宋体" w:hint="eastAsia"/>
          <w:b w:val="0"/>
          <w:sz w:val="24"/>
          <w:szCs w:val="24"/>
        </w:rPr>
        <w:t>技术</w:t>
      </w:r>
      <w:bookmarkEnd w:id="11"/>
      <w:bookmarkEnd w:id="12"/>
      <w:bookmarkEnd w:id="13"/>
      <w:r>
        <w:rPr>
          <w:rFonts w:ascii="宋体" w:eastAsia="宋体" w:hAnsi="宋体" w:cs="宋体" w:hint="eastAsia"/>
          <w:b w:val="0"/>
          <w:sz w:val="24"/>
          <w:szCs w:val="24"/>
        </w:rPr>
        <w:t>要求</w:t>
      </w:r>
    </w:p>
    <w:p w:rsidR="00801D2F" w:rsidRDefault="00472F42">
      <w:pPr>
        <w:pStyle w:val="3"/>
        <w:numPr>
          <w:ilvl w:val="0"/>
          <w:numId w:val="6"/>
        </w:numPr>
        <w:spacing w:before="0" w:after="0" w:line="360" w:lineRule="auto"/>
        <w:ind w:left="79" w:hanging="79"/>
        <w:rPr>
          <w:rFonts w:ascii="宋体" w:eastAsia="宋体" w:hAnsi="宋体" w:cs="宋体"/>
          <w:b w:val="0"/>
          <w:sz w:val="24"/>
          <w:szCs w:val="24"/>
        </w:rPr>
      </w:pPr>
      <w:bookmarkStart w:id="14" w:name="_Toc211087494"/>
      <w:r>
        <w:rPr>
          <w:rFonts w:ascii="宋体" w:eastAsia="宋体" w:hAnsi="宋体" w:cs="宋体" w:hint="eastAsia"/>
          <w:b w:val="0"/>
          <w:sz w:val="24"/>
          <w:szCs w:val="24"/>
        </w:rPr>
        <w:t>房间</w:t>
      </w:r>
      <w:r>
        <w:rPr>
          <w:rFonts w:ascii="宋体" w:eastAsia="宋体" w:hAnsi="宋体" w:cs="宋体" w:hint="eastAsia"/>
          <w:b w:val="0"/>
          <w:sz w:val="24"/>
          <w:szCs w:val="24"/>
        </w:rPr>
        <w:t>温湿度传感器</w:t>
      </w:r>
      <w:bookmarkEnd w:id="14"/>
    </w:p>
    <w:p w:rsidR="00801D2F" w:rsidRDefault="00472F42">
      <w:pPr>
        <w:pStyle w:val="13"/>
        <w:numPr>
          <w:ilvl w:val="0"/>
          <w:numId w:val="7"/>
        </w:numPr>
        <w:ind w:left="79" w:firstLineChars="0" w:hanging="79"/>
        <w:rPr>
          <w:rFonts w:ascii="宋体" w:eastAsia="宋体" w:hAnsi="宋体" w:cs="宋体"/>
          <w:bCs/>
          <w:sz w:val="24"/>
          <w:szCs w:val="24"/>
        </w:rPr>
      </w:pPr>
      <w:r>
        <w:rPr>
          <w:rFonts w:ascii="宋体" w:eastAsia="宋体" w:hAnsi="宋体" w:cs="宋体" w:hint="eastAsia"/>
          <w:bCs/>
          <w:sz w:val="24"/>
          <w:szCs w:val="24"/>
        </w:rPr>
        <w:t>传感器采用国际知名品牌。质量参数不低于西门子、</w:t>
      </w:r>
      <w:r>
        <w:rPr>
          <w:rFonts w:ascii="宋体" w:eastAsia="宋体" w:hAnsi="宋体" w:cs="宋体" w:hint="eastAsia"/>
          <w:bCs/>
          <w:sz w:val="24"/>
          <w:szCs w:val="24"/>
        </w:rPr>
        <w:t>E</w:t>
      </w:r>
      <w:r>
        <w:rPr>
          <w:rFonts w:ascii="宋体" w:eastAsia="宋体" w:hAnsi="宋体" w:cs="宋体" w:hint="eastAsia"/>
          <w:bCs/>
          <w:sz w:val="24"/>
          <w:szCs w:val="24"/>
        </w:rPr>
        <w:t>+</w:t>
      </w:r>
      <w:r>
        <w:rPr>
          <w:rFonts w:ascii="宋体" w:eastAsia="宋体" w:hAnsi="宋体" w:cs="宋体" w:hint="eastAsia"/>
          <w:bCs/>
          <w:sz w:val="24"/>
          <w:szCs w:val="24"/>
        </w:rPr>
        <w:t>E</w:t>
      </w:r>
      <w:r>
        <w:rPr>
          <w:rFonts w:ascii="宋体" w:eastAsia="宋体" w:hAnsi="宋体" w:cs="宋体" w:hint="eastAsia"/>
          <w:bCs/>
          <w:sz w:val="24"/>
          <w:szCs w:val="24"/>
        </w:rPr>
        <w:t>、霍尼韦尔；</w:t>
      </w:r>
    </w:p>
    <w:p w:rsidR="00801D2F" w:rsidRDefault="00472F42">
      <w:pPr>
        <w:pStyle w:val="13"/>
        <w:numPr>
          <w:ilvl w:val="0"/>
          <w:numId w:val="7"/>
        </w:numPr>
        <w:ind w:left="79" w:firstLineChars="0" w:hanging="79"/>
        <w:rPr>
          <w:rFonts w:ascii="宋体" w:eastAsia="宋体" w:hAnsi="宋体" w:cs="宋体"/>
          <w:bCs/>
          <w:sz w:val="24"/>
          <w:szCs w:val="24"/>
        </w:rPr>
      </w:pPr>
      <w:r>
        <w:rPr>
          <w:rFonts w:ascii="宋体" w:eastAsia="宋体" w:hAnsi="宋体" w:cs="宋体" w:hint="eastAsia"/>
          <w:bCs/>
          <w:sz w:val="24"/>
          <w:szCs w:val="24"/>
        </w:rPr>
        <w:t>测量范围：</w:t>
      </w:r>
      <w:r>
        <w:rPr>
          <w:rFonts w:ascii="宋体" w:eastAsia="宋体" w:hAnsi="宋体" w:cs="宋体" w:hint="eastAsia"/>
          <w:bCs/>
          <w:sz w:val="24"/>
          <w:szCs w:val="24"/>
        </w:rPr>
        <w:t>-35-50</w:t>
      </w:r>
      <w:r>
        <w:rPr>
          <w:rFonts w:ascii="宋体" w:eastAsia="宋体" w:hAnsi="宋体" w:cs="宋体" w:hint="eastAsia"/>
          <w:bCs/>
          <w:sz w:val="24"/>
          <w:szCs w:val="24"/>
        </w:rPr>
        <w:t>℃，</w:t>
      </w:r>
      <w:r>
        <w:rPr>
          <w:rFonts w:ascii="宋体" w:eastAsia="宋体" w:hAnsi="宋体" w:cs="宋体" w:hint="eastAsia"/>
          <w:bCs/>
          <w:sz w:val="24"/>
          <w:szCs w:val="24"/>
        </w:rPr>
        <w:t>0-95%RH</w:t>
      </w:r>
      <w:r>
        <w:rPr>
          <w:rFonts w:ascii="宋体" w:eastAsia="宋体" w:hAnsi="宋体" w:cs="宋体" w:hint="eastAsia"/>
          <w:bCs/>
          <w:sz w:val="24"/>
          <w:szCs w:val="24"/>
        </w:rPr>
        <w:t>；</w:t>
      </w:r>
    </w:p>
    <w:p w:rsidR="00801D2F" w:rsidRDefault="00472F42">
      <w:pPr>
        <w:pStyle w:val="13"/>
        <w:numPr>
          <w:ilvl w:val="0"/>
          <w:numId w:val="7"/>
        </w:numPr>
        <w:ind w:left="79" w:firstLineChars="0" w:hanging="79"/>
        <w:rPr>
          <w:rFonts w:ascii="宋体" w:eastAsia="宋体" w:hAnsi="宋体" w:cs="宋体"/>
          <w:bCs/>
          <w:sz w:val="24"/>
          <w:szCs w:val="24"/>
        </w:rPr>
      </w:pPr>
      <w:r>
        <w:rPr>
          <w:rFonts w:ascii="宋体" w:eastAsia="宋体" w:hAnsi="宋体" w:cs="宋体" w:hint="eastAsia"/>
          <w:bCs/>
          <w:sz w:val="24"/>
          <w:szCs w:val="24"/>
        </w:rPr>
        <w:t>测量精度：</w:t>
      </w:r>
      <w:r>
        <w:rPr>
          <w:rFonts w:ascii="宋体" w:eastAsia="宋体" w:hAnsi="宋体" w:cs="宋体" w:hint="eastAsia"/>
          <w:bCs/>
          <w:sz w:val="24"/>
          <w:szCs w:val="24"/>
        </w:rPr>
        <w:t>23</w:t>
      </w:r>
      <w:r>
        <w:rPr>
          <w:rFonts w:ascii="宋体" w:eastAsia="宋体" w:hAnsi="宋体" w:cs="宋体" w:hint="eastAsia"/>
          <w:bCs/>
          <w:sz w:val="24"/>
          <w:szCs w:val="24"/>
        </w:rPr>
        <w:t>℃时，温度±</w:t>
      </w:r>
      <w:r>
        <w:rPr>
          <w:rFonts w:ascii="宋体" w:eastAsia="宋体" w:hAnsi="宋体" w:cs="宋体" w:hint="eastAsia"/>
          <w:bCs/>
          <w:sz w:val="24"/>
          <w:szCs w:val="24"/>
        </w:rPr>
        <w:t>1K</w:t>
      </w:r>
      <w:r>
        <w:rPr>
          <w:rFonts w:ascii="宋体" w:eastAsia="宋体" w:hAnsi="宋体" w:cs="宋体" w:hint="eastAsia"/>
          <w:bCs/>
          <w:sz w:val="24"/>
          <w:szCs w:val="24"/>
        </w:rPr>
        <w:t>，湿度±</w:t>
      </w:r>
      <w:r>
        <w:rPr>
          <w:rFonts w:ascii="宋体" w:eastAsia="宋体" w:hAnsi="宋体" w:cs="宋体" w:hint="eastAsia"/>
          <w:bCs/>
          <w:sz w:val="24"/>
          <w:szCs w:val="24"/>
        </w:rPr>
        <w:t>5%</w:t>
      </w:r>
      <w:r>
        <w:rPr>
          <w:rFonts w:ascii="宋体" w:eastAsia="宋体" w:hAnsi="宋体" w:cs="宋体" w:hint="eastAsia"/>
          <w:bCs/>
          <w:sz w:val="24"/>
          <w:szCs w:val="24"/>
        </w:rPr>
        <w:t>；</w:t>
      </w:r>
    </w:p>
    <w:p w:rsidR="00801D2F" w:rsidRDefault="00472F42">
      <w:pPr>
        <w:pStyle w:val="13"/>
        <w:numPr>
          <w:ilvl w:val="0"/>
          <w:numId w:val="7"/>
        </w:numPr>
        <w:ind w:left="79" w:firstLineChars="0" w:hanging="79"/>
        <w:rPr>
          <w:rFonts w:ascii="宋体" w:eastAsia="宋体" w:hAnsi="宋体" w:cs="宋体"/>
          <w:bCs/>
          <w:sz w:val="24"/>
          <w:szCs w:val="24"/>
        </w:rPr>
      </w:pPr>
      <w:r>
        <w:rPr>
          <w:rFonts w:ascii="宋体" w:eastAsia="宋体" w:hAnsi="宋体" w:cs="宋体" w:hint="eastAsia"/>
          <w:bCs/>
          <w:sz w:val="24"/>
          <w:szCs w:val="24"/>
        </w:rPr>
        <w:t>传感元件：</w:t>
      </w:r>
      <w:r>
        <w:rPr>
          <w:rFonts w:ascii="宋体" w:eastAsia="宋体" w:hAnsi="宋体" w:cs="宋体" w:hint="eastAsia"/>
          <w:bCs/>
          <w:sz w:val="24"/>
          <w:szCs w:val="24"/>
        </w:rPr>
        <w:t>NTC 10K</w:t>
      </w:r>
      <w:r>
        <w:rPr>
          <w:rFonts w:ascii="宋体" w:eastAsia="宋体" w:hAnsi="宋体" w:cs="宋体" w:hint="eastAsia"/>
          <w:bCs/>
          <w:sz w:val="24"/>
          <w:szCs w:val="24"/>
        </w:rPr>
        <w:t>Ω；</w:t>
      </w:r>
    </w:p>
    <w:p w:rsidR="00801D2F" w:rsidRDefault="00472F42">
      <w:pPr>
        <w:pStyle w:val="13"/>
        <w:numPr>
          <w:ilvl w:val="0"/>
          <w:numId w:val="7"/>
        </w:numPr>
        <w:ind w:left="79" w:firstLineChars="0" w:hanging="79"/>
        <w:rPr>
          <w:rFonts w:ascii="宋体" w:eastAsia="宋体" w:hAnsi="宋体" w:cs="宋体"/>
          <w:bCs/>
          <w:sz w:val="24"/>
          <w:szCs w:val="24"/>
        </w:rPr>
      </w:pPr>
      <w:r>
        <w:rPr>
          <w:rFonts w:ascii="宋体" w:eastAsia="宋体" w:hAnsi="宋体" w:cs="宋体" w:hint="eastAsia"/>
          <w:bCs/>
          <w:sz w:val="24"/>
          <w:szCs w:val="24"/>
        </w:rPr>
        <w:t>工作电压：</w:t>
      </w:r>
      <w:r>
        <w:rPr>
          <w:rFonts w:ascii="宋体" w:eastAsia="宋体" w:hAnsi="宋体" w:cs="宋体" w:hint="eastAsia"/>
          <w:bCs/>
          <w:sz w:val="24"/>
          <w:szCs w:val="24"/>
        </w:rPr>
        <w:t>24VDC</w:t>
      </w:r>
      <w:r>
        <w:rPr>
          <w:rFonts w:ascii="宋体" w:eastAsia="宋体" w:hAnsi="宋体" w:cs="宋体" w:hint="eastAsia"/>
          <w:bCs/>
          <w:sz w:val="24"/>
          <w:szCs w:val="24"/>
        </w:rPr>
        <w:t>，信号类型：</w:t>
      </w:r>
      <w:r>
        <w:rPr>
          <w:rFonts w:ascii="宋体" w:eastAsia="宋体" w:hAnsi="宋体" w:cs="宋体" w:hint="eastAsia"/>
          <w:bCs/>
          <w:sz w:val="24"/>
          <w:szCs w:val="24"/>
        </w:rPr>
        <w:t>4-20mA</w:t>
      </w:r>
      <w:r>
        <w:rPr>
          <w:rFonts w:ascii="宋体" w:eastAsia="宋体" w:hAnsi="宋体" w:cs="宋体" w:hint="eastAsia"/>
          <w:bCs/>
          <w:sz w:val="24"/>
          <w:szCs w:val="24"/>
        </w:rPr>
        <w:t>；</w:t>
      </w:r>
    </w:p>
    <w:p w:rsidR="00801D2F" w:rsidRDefault="00472F42">
      <w:pPr>
        <w:pStyle w:val="13"/>
        <w:numPr>
          <w:ilvl w:val="0"/>
          <w:numId w:val="7"/>
        </w:numPr>
        <w:ind w:left="79" w:firstLineChars="0" w:hanging="79"/>
        <w:rPr>
          <w:rFonts w:ascii="宋体" w:eastAsia="宋体" w:hAnsi="宋体" w:cs="宋体"/>
          <w:bCs/>
          <w:sz w:val="24"/>
          <w:szCs w:val="24"/>
        </w:rPr>
      </w:pPr>
      <w:r>
        <w:rPr>
          <w:rFonts w:ascii="宋体" w:eastAsia="宋体" w:hAnsi="宋体" w:cs="宋体" w:hint="eastAsia"/>
          <w:bCs/>
          <w:sz w:val="24"/>
          <w:szCs w:val="24"/>
        </w:rPr>
        <w:t>防护等级</w:t>
      </w:r>
      <w:r>
        <w:rPr>
          <w:rFonts w:ascii="宋体" w:eastAsia="宋体" w:hAnsi="宋体" w:cs="宋体" w:hint="eastAsia"/>
          <w:bCs/>
          <w:sz w:val="24"/>
          <w:szCs w:val="24"/>
        </w:rPr>
        <w:t>IP54</w:t>
      </w:r>
      <w:r>
        <w:rPr>
          <w:rFonts w:ascii="宋体" w:eastAsia="宋体" w:hAnsi="宋体" w:cs="宋体" w:hint="eastAsia"/>
          <w:bCs/>
          <w:sz w:val="24"/>
          <w:szCs w:val="24"/>
        </w:rPr>
        <w:t>，符合</w:t>
      </w:r>
      <w:r>
        <w:rPr>
          <w:rFonts w:ascii="宋体" w:eastAsia="宋体" w:hAnsi="宋体" w:cs="宋体" w:hint="eastAsia"/>
          <w:bCs/>
          <w:sz w:val="24"/>
          <w:szCs w:val="24"/>
        </w:rPr>
        <w:t>CE</w:t>
      </w:r>
      <w:r>
        <w:rPr>
          <w:rFonts w:ascii="宋体" w:eastAsia="宋体" w:hAnsi="宋体" w:cs="宋体" w:hint="eastAsia"/>
          <w:bCs/>
          <w:sz w:val="24"/>
          <w:szCs w:val="24"/>
        </w:rPr>
        <w:t>标准；</w:t>
      </w:r>
    </w:p>
    <w:p w:rsidR="00801D2F" w:rsidRDefault="00472F42">
      <w:pPr>
        <w:pStyle w:val="13"/>
        <w:ind w:left="0" w:firstLineChars="0" w:firstLine="0"/>
        <w:rPr>
          <w:rFonts w:ascii="宋体" w:eastAsia="宋体" w:hAnsi="宋体" w:cs="宋体"/>
          <w:bCs/>
          <w:sz w:val="24"/>
          <w:szCs w:val="24"/>
        </w:rPr>
      </w:pPr>
      <w:r>
        <w:rPr>
          <w:rFonts w:hint="eastAsia"/>
          <w:b/>
          <w:bCs/>
        </w:rPr>
        <w:t>▲</w:t>
      </w:r>
      <w:r>
        <w:rPr>
          <w:rFonts w:ascii="宋体" w:eastAsia="宋体" w:hAnsi="宋体" w:cs="宋体" w:hint="eastAsia"/>
          <w:bCs/>
          <w:sz w:val="24"/>
          <w:szCs w:val="24"/>
        </w:rPr>
        <w:t>需提供温湿度传感器</w:t>
      </w:r>
      <w:r>
        <w:rPr>
          <w:rFonts w:ascii="宋体" w:eastAsia="宋体" w:hAnsi="宋体" w:cs="宋体" w:hint="eastAsia"/>
          <w:bCs/>
          <w:sz w:val="24"/>
          <w:szCs w:val="24"/>
        </w:rPr>
        <w:t>CE</w:t>
      </w:r>
      <w:r>
        <w:rPr>
          <w:rFonts w:ascii="宋体" w:eastAsia="宋体" w:hAnsi="宋体" w:cs="宋体" w:hint="eastAsia"/>
          <w:bCs/>
          <w:sz w:val="24"/>
          <w:szCs w:val="24"/>
        </w:rPr>
        <w:t>认证证书。</w:t>
      </w:r>
    </w:p>
    <w:p w:rsidR="00801D2F" w:rsidRDefault="00472F42">
      <w:pPr>
        <w:pStyle w:val="3"/>
        <w:numPr>
          <w:ilvl w:val="0"/>
          <w:numId w:val="6"/>
        </w:numPr>
        <w:spacing w:before="0" w:after="0" w:line="360" w:lineRule="auto"/>
        <w:ind w:left="79" w:hanging="79"/>
        <w:rPr>
          <w:rFonts w:ascii="宋体" w:eastAsia="宋体" w:hAnsi="宋体" w:cs="宋体"/>
          <w:b w:val="0"/>
          <w:sz w:val="24"/>
          <w:szCs w:val="24"/>
        </w:rPr>
      </w:pPr>
      <w:bookmarkStart w:id="15" w:name="_Toc211087495"/>
      <w:r>
        <w:rPr>
          <w:rFonts w:ascii="宋体" w:eastAsia="宋体" w:hAnsi="宋体" w:cs="宋体" w:hint="eastAsia"/>
          <w:b w:val="0"/>
          <w:sz w:val="24"/>
          <w:szCs w:val="24"/>
        </w:rPr>
        <w:t>开关型电动风阀执行器</w:t>
      </w:r>
      <w:bookmarkEnd w:id="15"/>
    </w:p>
    <w:p w:rsidR="00801D2F" w:rsidRDefault="00472F42">
      <w:pPr>
        <w:pStyle w:val="14"/>
        <w:numPr>
          <w:ilvl w:val="0"/>
          <w:numId w:val="8"/>
        </w:numPr>
        <w:ind w:left="79" w:firstLineChars="0" w:hanging="79"/>
        <w:rPr>
          <w:rFonts w:ascii="宋体" w:hAnsi="宋体" w:cs="宋体"/>
          <w:bCs/>
          <w:sz w:val="24"/>
        </w:rPr>
      </w:pPr>
      <w:r>
        <w:rPr>
          <w:rFonts w:ascii="宋体" w:hAnsi="宋体" w:cs="宋体" w:hint="eastAsia"/>
          <w:bCs/>
          <w:sz w:val="24"/>
        </w:rPr>
        <w:t>执行器采用国际知名品牌，质量技术参数不低于</w:t>
      </w:r>
      <w:proofErr w:type="gramStart"/>
      <w:r>
        <w:rPr>
          <w:rFonts w:ascii="宋体" w:hAnsi="宋体" w:cs="宋体" w:hint="eastAsia"/>
          <w:bCs/>
          <w:sz w:val="24"/>
        </w:rPr>
        <w:t>搏</w:t>
      </w:r>
      <w:proofErr w:type="gramEnd"/>
      <w:r>
        <w:rPr>
          <w:rFonts w:ascii="宋体" w:hAnsi="宋体" w:cs="宋体" w:hint="eastAsia"/>
          <w:bCs/>
          <w:sz w:val="24"/>
        </w:rPr>
        <w:t>力谋、西门子、霍尼韦尔</w:t>
      </w:r>
    </w:p>
    <w:p w:rsidR="00801D2F" w:rsidRDefault="00472F42">
      <w:pPr>
        <w:pStyle w:val="14"/>
        <w:numPr>
          <w:ilvl w:val="0"/>
          <w:numId w:val="8"/>
        </w:numPr>
        <w:ind w:left="79" w:firstLineChars="0" w:hanging="79"/>
        <w:rPr>
          <w:rFonts w:ascii="宋体" w:hAnsi="宋体" w:cs="宋体"/>
          <w:bCs/>
          <w:sz w:val="24"/>
        </w:rPr>
      </w:pPr>
      <w:r>
        <w:rPr>
          <w:rFonts w:ascii="宋体" w:hAnsi="宋体" w:cs="宋体" w:hint="eastAsia"/>
          <w:bCs/>
          <w:sz w:val="24"/>
        </w:rPr>
        <w:t>控制模块</w:t>
      </w:r>
      <w:r>
        <w:rPr>
          <w:rFonts w:ascii="宋体" w:hAnsi="宋体" w:cs="宋体" w:hint="eastAsia"/>
          <w:bCs/>
          <w:sz w:val="24"/>
        </w:rPr>
        <w:t>采用</w:t>
      </w:r>
      <w:r>
        <w:rPr>
          <w:rFonts w:ascii="宋体" w:hAnsi="宋体" w:cs="宋体" w:hint="eastAsia"/>
          <w:bCs/>
          <w:sz w:val="24"/>
        </w:rPr>
        <w:t>3</w:t>
      </w:r>
      <w:r>
        <w:rPr>
          <w:rFonts w:ascii="宋体" w:hAnsi="宋体" w:cs="宋体" w:hint="eastAsia"/>
          <w:bCs/>
          <w:sz w:val="24"/>
        </w:rPr>
        <w:t>线制</w:t>
      </w:r>
      <w:r>
        <w:rPr>
          <w:rFonts w:ascii="宋体" w:hAnsi="宋体" w:cs="宋体" w:hint="eastAsia"/>
          <w:bCs/>
          <w:sz w:val="24"/>
        </w:rPr>
        <w:t>2</w:t>
      </w:r>
      <w:r>
        <w:rPr>
          <w:rFonts w:ascii="宋体" w:hAnsi="宋体" w:cs="宋体" w:hint="eastAsia"/>
          <w:bCs/>
          <w:sz w:val="24"/>
        </w:rPr>
        <w:t>位控制</w:t>
      </w:r>
    </w:p>
    <w:p w:rsidR="00801D2F" w:rsidRDefault="00472F42">
      <w:pPr>
        <w:pStyle w:val="14"/>
        <w:numPr>
          <w:ilvl w:val="0"/>
          <w:numId w:val="8"/>
        </w:numPr>
        <w:ind w:left="79" w:firstLineChars="0" w:hanging="79"/>
        <w:rPr>
          <w:rFonts w:ascii="宋体" w:hAnsi="宋体" w:cs="宋体"/>
          <w:bCs/>
          <w:sz w:val="24"/>
        </w:rPr>
      </w:pPr>
      <w:r>
        <w:rPr>
          <w:rFonts w:ascii="宋体" w:hAnsi="宋体" w:cs="宋体" w:hint="eastAsia"/>
          <w:bCs/>
          <w:sz w:val="24"/>
        </w:rPr>
        <w:lastRenderedPageBreak/>
        <w:t>动作行程角度：</w:t>
      </w:r>
      <w:r>
        <w:rPr>
          <w:rFonts w:ascii="宋体" w:hAnsi="宋体" w:cs="宋体" w:hint="eastAsia"/>
          <w:bCs/>
          <w:sz w:val="24"/>
        </w:rPr>
        <w:t>0-90</w:t>
      </w:r>
      <w:r>
        <w:rPr>
          <w:rFonts w:ascii="宋体" w:hAnsi="宋体" w:cs="宋体" w:hint="eastAsia"/>
          <w:bCs/>
          <w:sz w:val="24"/>
        </w:rPr>
        <w:t>°，扭矩：</w:t>
      </w:r>
      <w:r>
        <w:rPr>
          <w:rFonts w:ascii="宋体" w:hAnsi="宋体" w:cs="宋体" w:hint="eastAsia"/>
          <w:bCs/>
          <w:sz w:val="24"/>
        </w:rPr>
        <w:t>4NM</w:t>
      </w:r>
    </w:p>
    <w:p w:rsidR="00801D2F" w:rsidRDefault="00472F42">
      <w:pPr>
        <w:pStyle w:val="14"/>
        <w:numPr>
          <w:ilvl w:val="0"/>
          <w:numId w:val="8"/>
        </w:numPr>
        <w:ind w:left="79" w:firstLineChars="0" w:hanging="79"/>
        <w:rPr>
          <w:rFonts w:ascii="宋体" w:hAnsi="宋体" w:cs="宋体"/>
          <w:bCs/>
          <w:sz w:val="24"/>
        </w:rPr>
      </w:pPr>
      <w:r>
        <w:rPr>
          <w:rFonts w:ascii="宋体" w:hAnsi="宋体" w:cs="宋体" w:hint="eastAsia"/>
          <w:bCs/>
          <w:sz w:val="24"/>
        </w:rPr>
        <w:t>工作电压：</w:t>
      </w:r>
      <w:r>
        <w:rPr>
          <w:rFonts w:ascii="宋体" w:hAnsi="宋体" w:cs="宋体" w:hint="eastAsia"/>
          <w:bCs/>
          <w:sz w:val="24"/>
        </w:rPr>
        <w:t>24VAC/DC,</w:t>
      </w:r>
      <w:r>
        <w:rPr>
          <w:rFonts w:ascii="宋体" w:hAnsi="宋体" w:cs="宋体" w:hint="eastAsia"/>
          <w:bCs/>
          <w:sz w:val="24"/>
        </w:rPr>
        <w:t>工作信号：</w:t>
      </w:r>
      <w:r>
        <w:rPr>
          <w:rFonts w:ascii="宋体" w:hAnsi="宋体" w:cs="宋体" w:hint="eastAsia"/>
          <w:bCs/>
          <w:sz w:val="24"/>
        </w:rPr>
        <w:t>2-10V</w:t>
      </w:r>
      <w:r>
        <w:rPr>
          <w:rFonts w:ascii="宋体" w:hAnsi="宋体" w:cs="宋体" w:hint="eastAsia"/>
          <w:bCs/>
          <w:sz w:val="24"/>
        </w:rPr>
        <w:t>，反馈信号：</w:t>
      </w:r>
      <w:r>
        <w:rPr>
          <w:rFonts w:ascii="宋体" w:hAnsi="宋体" w:cs="宋体" w:hint="eastAsia"/>
          <w:bCs/>
          <w:sz w:val="24"/>
        </w:rPr>
        <w:t>2-10V</w:t>
      </w:r>
    </w:p>
    <w:p w:rsidR="00801D2F" w:rsidRDefault="00472F42">
      <w:pPr>
        <w:pStyle w:val="14"/>
        <w:numPr>
          <w:ilvl w:val="0"/>
          <w:numId w:val="8"/>
        </w:numPr>
        <w:ind w:left="79" w:firstLineChars="0" w:hanging="79"/>
        <w:rPr>
          <w:rFonts w:ascii="宋体" w:hAnsi="宋体" w:cs="宋体"/>
          <w:bCs/>
          <w:sz w:val="24"/>
        </w:rPr>
      </w:pPr>
      <w:r>
        <w:rPr>
          <w:rFonts w:ascii="宋体" w:hAnsi="宋体" w:cs="宋体" w:hint="eastAsia"/>
          <w:bCs/>
          <w:sz w:val="24"/>
        </w:rPr>
        <w:t>防护等级：</w:t>
      </w:r>
      <w:r>
        <w:rPr>
          <w:rFonts w:ascii="宋体" w:hAnsi="宋体" w:cs="宋体" w:hint="eastAsia"/>
          <w:bCs/>
          <w:sz w:val="24"/>
        </w:rPr>
        <w:t>IP54,</w:t>
      </w:r>
      <w:r>
        <w:rPr>
          <w:rFonts w:ascii="宋体" w:hAnsi="宋体" w:cs="宋体" w:hint="eastAsia"/>
          <w:bCs/>
          <w:sz w:val="24"/>
        </w:rPr>
        <w:t>符合</w:t>
      </w:r>
      <w:r>
        <w:rPr>
          <w:rFonts w:ascii="宋体" w:hAnsi="宋体" w:cs="宋体" w:hint="eastAsia"/>
          <w:bCs/>
          <w:sz w:val="24"/>
        </w:rPr>
        <w:t>CE</w:t>
      </w:r>
      <w:r>
        <w:rPr>
          <w:rFonts w:ascii="宋体" w:hAnsi="宋体" w:cs="宋体" w:hint="eastAsia"/>
          <w:bCs/>
          <w:sz w:val="24"/>
        </w:rPr>
        <w:t>标准</w:t>
      </w:r>
    </w:p>
    <w:p w:rsidR="00801D2F" w:rsidRDefault="00472F42">
      <w:pPr>
        <w:pStyle w:val="13"/>
        <w:ind w:left="0" w:firstLineChars="0" w:firstLine="0"/>
        <w:rPr>
          <w:rFonts w:ascii="宋体" w:hAnsi="宋体" w:cs="宋体"/>
          <w:bCs/>
          <w:sz w:val="24"/>
        </w:rPr>
      </w:pPr>
      <w:r>
        <w:rPr>
          <w:rFonts w:hint="eastAsia"/>
          <w:b/>
          <w:bCs/>
        </w:rPr>
        <w:t>▲</w:t>
      </w:r>
      <w:proofErr w:type="gramStart"/>
      <w:r>
        <w:rPr>
          <w:rFonts w:ascii="宋体" w:eastAsia="宋体" w:hAnsi="宋体" w:cs="宋体" w:hint="eastAsia"/>
          <w:bCs/>
          <w:sz w:val="24"/>
          <w:szCs w:val="24"/>
        </w:rPr>
        <w:t>需提</w:t>
      </w:r>
      <w:r>
        <w:rPr>
          <w:rFonts w:ascii="宋体" w:eastAsia="宋体" w:hAnsi="宋体" w:cs="宋体" w:hint="eastAsia"/>
          <w:sz w:val="24"/>
          <w:szCs w:val="24"/>
        </w:rPr>
        <w:t>变</w:t>
      </w:r>
      <w:proofErr w:type="gramEnd"/>
      <w:r>
        <w:rPr>
          <w:rFonts w:ascii="宋体" w:eastAsia="宋体" w:hAnsi="宋体" w:cs="宋体" w:hint="eastAsia"/>
          <w:sz w:val="24"/>
          <w:szCs w:val="24"/>
        </w:rPr>
        <w:t>风量执行器</w:t>
      </w:r>
      <w:r>
        <w:rPr>
          <w:rFonts w:ascii="宋体" w:eastAsia="宋体" w:hAnsi="宋体" w:cs="宋体" w:hint="eastAsia"/>
          <w:bCs/>
          <w:sz w:val="24"/>
          <w:szCs w:val="24"/>
        </w:rPr>
        <w:t>CE</w:t>
      </w:r>
      <w:r>
        <w:rPr>
          <w:rFonts w:ascii="宋体" w:eastAsia="宋体" w:hAnsi="宋体" w:cs="宋体" w:hint="eastAsia"/>
          <w:bCs/>
          <w:sz w:val="24"/>
          <w:szCs w:val="24"/>
        </w:rPr>
        <w:t>认证证书。</w:t>
      </w:r>
    </w:p>
    <w:p w:rsidR="00801D2F" w:rsidRDefault="00472F42">
      <w:pPr>
        <w:pStyle w:val="3"/>
        <w:numPr>
          <w:ilvl w:val="0"/>
          <w:numId w:val="6"/>
        </w:numPr>
        <w:spacing w:before="0" w:after="0" w:line="360" w:lineRule="auto"/>
        <w:ind w:left="79" w:hanging="79"/>
        <w:rPr>
          <w:rFonts w:ascii="宋体" w:eastAsia="宋体" w:hAnsi="宋体" w:cs="宋体"/>
          <w:b w:val="0"/>
          <w:sz w:val="24"/>
          <w:szCs w:val="24"/>
        </w:rPr>
      </w:pPr>
      <w:r>
        <w:rPr>
          <w:rFonts w:ascii="宋体" w:eastAsia="宋体" w:hAnsi="宋体" w:cs="宋体" w:hint="eastAsia"/>
          <w:b w:val="0"/>
          <w:sz w:val="24"/>
          <w:szCs w:val="24"/>
        </w:rPr>
        <w:t>排风定风量阀</w:t>
      </w:r>
    </w:p>
    <w:p w:rsidR="00801D2F" w:rsidRDefault="00472F42">
      <w:pPr>
        <w:pStyle w:val="14"/>
        <w:ind w:left="0" w:firstLineChars="0" w:firstLine="0"/>
        <w:rPr>
          <w:rFonts w:ascii="宋体" w:hAnsi="宋体" w:cs="宋体"/>
          <w:bCs/>
          <w:sz w:val="24"/>
        </w:rPr>
      </w:pPr>
      <w:r>
        <w:rPr>
          <w:rFonts w:ascii="宋体" w:hAnsi="宋体" w:cs="宋体" w:hint="eastAsia"/>
          <w:bCs/>
          <w:sz w:val="24"/>
        </w:rPr>
        <w:t>1</w:t>
      </w:r>
      <w:r>
        <w:rPr>
          <w:rFonts w:ascii="宋体" w:hAnsi="宋体" w:cs="宋体" w:hint="eastAsia"/>
          <w:bCs/>
          <w:sz w:val="24"/>
        </w:rPr>
        <w:t>）</w:t>
      </w:r>
      <w:r>
        <w:rPr>
          <w:rFonts w:ascii="宋体" w:hAnsi="宋体" w:cs="宋体" w:hint="eastAsia"/>
          <w:bCs/>
          <w:sz w:val="24"/>
        </w:rPr>
        <w:t>机械式自动装置，无需外部动力；</w:t>
      </w:r>
    </w:p>
    <w:p w:rsidR="00801D2F" w:rsidRDefault="00472F42">
      <w:pPr>
        <w:pStyle w:val="14"/>
        <w:ind w:left="0" w:firstLineChars="0" w:firstLine="0"/>
        <w:rPr>
          <w:rFonts w:ascii="宋体" w:hAnsi="宋体" w:cs="宋体"/>
          <w:bCs/>
          <w:sz w:val="24"/>
        </w:rPr>
      </w:pPr>
      <w:r>
        <w:rPr>
          <w:rFonts w:ascii="宋体" w:hAnsi="宋体" w:cs="宋体" w:hint="eastAsia"/>
          <w:bCs/>
          <w:sz w:val="24"/>
        </w:rPr>
        <w:t>2</w:t>
      </w:r>
      <w:r>
        <w:rPr>
          <w:rFonts w:ascii="宋体" w:hAnsi="宋体" w:cs="宋体" w:hint="eastAsia"/>
          <w:bCs/>
          <w:sz w:val="24"/>
        </w:rPr>
        <w:t>）</w:t>
      </w:r>
      <w:r>
        <w:rPr>
          <w:rFonts w:ascii="宋体" w:hAnsi="宋体" w:cs="宋体" w:hint="eastAsia"/>
          <w:bCs/>
          <w:sz w:val="24"/>
        </w:rPr>
        <w:t>阀门前后压差范围在</w:t>
      </w:r>
      <w:r>
        <w:rPr>
          <w:rFonts w:ascii="宋体" w:hAnsi="宋体" w:cs="宋体" w:hint="eastAsia"/>
          <w:bCs/>
          <w:sz w:val="24"/>
        </w:rPr>
        <w:t xml:space="preserve"> 50Pa </w:t>
      </w:r>
      <w:r>
        <w:rPr>
          <w:rFonts w:ascii="宋体" w:hAnsi="宋体" w:cs="宋体" w:hint="eastAsia"/>
          <w:bCs/>
          <w:sz w:val="24"/>
        </w:rPr>
        <w:t>到</w:t>
      </w:r>
      <w:r>
        <w:rPr>
          <w:rFonts w:ascii="宋体" w:hAnsi="宋体" w:cs="宋体" w:hint="eastAsia"/>
          <w:bCs/>
          <w:sz w:val="24"/>
        </w:rPr>
        <w:t xml:space="preserve"> 1000Pa </w:t>
      </w:r>
      <w:r>
        <w:rPr>
          <w:rFonts w:ascii="宋体" w:hAnsi="宋体" w:cs="宋体" w:hint="eastAsia"/>
          <w:bCs/>
          <w:sz w:val="24"/>
        </w:rPr>
        <w:t>之间时压力无关；</w:t>
      </w:r>
    </w:p>
    <w:p w:rsidR="00801D2F" w:rsidRDefault="00472F42">
      <w:pPr>
        <w:pStyle w:val="14"/>
        <w:ind w:left="0" w:firstLineChars="0" w:firstLine="0"/>
        <w:rPr>
          <w:rFonts w:ascii="宋体" w:hAnsi="宋体" w:cs="宋体"/>
          <w:bCs/>
          <w:sz w:val="24"/>
        </w:rPr>
      </w:pPr>
      <w:r>
        <w:rPr>
          <w:rFonts w:ascii="宋体" w:hAnsi="宋体" w:cs="宋体" w:hint="eastAsia"/>
          <w:bCs/>
          <w:sz w:val="24"/>
        </w:rPr>
        <w:t>3</w:t>
      </w:r>
      <w:r>
        <w:rPr>
          <w:rFonts w:ascii="宋体" w:hAnsi="宋体" w:cs="宋体" w:hint="eastAsia"/>
          <w:bCs/>
          <w:sz w:val="24"/>
        </w:rPr>
        <w:t>）</w:t>
      </w:r>
      <w:r>
        <w:rPr>
          <w:rFonts w:ascii="宋体" w:hAnsi="宋体" w:cs="宋体" w:hint="eastAsia"/>
          <w:bCs/>
          <w:sz w:val="24"/>
        </w:rPr>
        <w:t>风量控制精度：控制风量的±</w:t>
      </w:r>
      <w:r>
        <w:rPr>
          <w:rFonts w:ascii="宋体" w:hAnsi="宋体" w:cs="宋体" w:hint="eastAsia"/>
          <w:bCs/>
          <w:sz w:val="24"/>
        </w:rPr>
        <w:t>10%</w:t>
      </w:r>
      <w:r>
        <w:rPr>
          <w:rFonts w:ascii="宋体" w:hAnsi="宋体" w:cs="宋体" w:hint="eastAsia"/>
          <w:bCs/>
          <w:sz w:val="24"/>
        </w:rPr>
        <w:t>；</w:t>
      </w:r>
    </w:p>
    <w:p w:rsidR="00801D2F" w:rsidRDefault="00472F42">
      <w:pPr>
        <w:pStyle w:val="14"/>
        <w:ind w:left="0" w:firstLineChars="0" w:firstLine="0"/>
        <w:rPr>
          <w:rFonts w:ascii="宋体" w:hAnsi="宋体" w:cs="宋体"/>
          <w:bCs/>
          <w:sz w:val="24"/>
        </w:rPr>
      </w:pPr>
      <w:r>
        <w:rPr>
          <w:rFonts w:ascii="宋体" w:hAnsi="宋体" w:cs="宋体" w:hint="eastAsia"/>
          <w:bCs/>
          <w:sz w:val="24"/>
        </w:rPr>
        <w:t>4</w:t>
      </w:r>
      <w:r>
        <w:rPr>
          <w:rFonts w:ascii="宋体" w:hAnsi="宋体" w:cs="宋体" w:hint="eastAsia"/>
          <w:bCs/>
          <w:sz w:val="24"/>
        </w:rPr>
        <w:t>）</w:t>
      </w:r>
      <w:r>
        <w:rPr>
          <w:rFonts w:ascii="宋体" w:hAnsi="宋体" w:cs="宋体" w:hint="eastAsia"/>
          <w:bCs/>
          <w:sz w:val="24"/>
        </w:rPr>
        <w:t>工作温度</w:t>
      </w:r>
      <w:r>
        <w:rPr>
          <w:rFonts w:ascii="宋体" w:hAnsi="宋体" w:cs="宋体" w:hint="eastAsia"/>
          <w:bCs/>
          <w:sz w:val="24"/>
        </w:rPr>
        <w:t xml:space="preserve"> 10</w:t>
      </w:r>
      <w:r>
        <w:rPr>
          <w:rFonts w:ascii="宋体" w:hAnsi="宋体" w:cs="宋体" w:hint="eastAsia"/>
          <w:bCs/>
          <w:sz w:val="24"/>
        </w:rPr>
        <w:t>℃至</w:t>
      </w:r>
      <w:r>
        <w:rPr>
          <w:rFonts w:ascii="宋体" w:hAnsi="宋体" w:cs="宋体" w:hint="eastAsia"/>
          <w:bCs/>
          <w:sz w:val="24"/>
        </w:rPr>
        <w:t xml:space="preserve"> 50</w:t>
      </w:r>
      <w:r>
        <w:rPr>
          <w:rFonts w:ascii="宋体" w:hAnsi="宋体" w:cs="宋体" w:hint="eastAsia"/>
          <w:bCs/>
          <w:sz w:val="24"/>
        </w:rPr>
        <w:t>℃；</w:t>
      </w:r>
    </w:p>
    <w:p w:rsidR="00801D2F" w:rsidRDefault="00472F42">
      <w:pPr>
        <w:pStyle w:val="14"/>
        <w:ind w:left="0" w:firstLineChars="0" w:firstLine="0"/>
        <w:rPr>
          <w:rFonts w:ascii="宋体" w:hAnsi="宋体" w:cs="宋体"/>
          <w:bCs/>
          <w:sz w:val="24"/>
        </w:rPr>
      </w:pPr>
      <w:r>
        <w:rPr>
          <w:rFonts w:ascii="宋体" w:hAnsi="宋体" w:cs="宋体" w:hint="eastAsia"/>
          <w:bCs/>
          <w:sz w:val="24"/>
        </w:rPr>
        <w:t>5</w:t>
      </w:r>
      <w:r>
        <w:rPr>
          <w:rFonts w:ascii="宋体" w:hAnsi="宋体" w:cs="宋体" w:hint="eastAsia"/>
          <w:bCs/>
          <w:sz w:val="24"/>
        </w:rPr>
        <w:t>）</w:t>
      </w:r>
      <w:r>
        <w:rPr>
          <w:rFonts w:ascii="宋体" w:hAnsi="宋体" w:cs="宋体" w:hint="eastAsia"/>
          <w:bCs/>
          <w:sz w:val="24"/>
        </w:rPr>
        <w:t>阀体和阀片为镀锌钢板，用于排风系统的采用防腐喷涂处理。</w:t>
      </w:r>
    </w:p>
    <w:p w:rsidR="00801D2F" w:rsidRDefault="00472F42">
      <w:pPr>
        <w:pStyle w:val="3"/>
        <w:numPr>
          <w:ilvl w:val="0"/>
          <w:numId w:val="6"/>
        </w:numPr>
        <w:spacing w:before="0" w:after="0" w:line="360" w:lineRule="auto"/>
        <w:ind w:left="79" w:hanging="79"/>
        <w:rPr>
          <w:rFonts w:ascii="宋体" w:eastAsia="宋体" w:hAnsi="宋体" w:cs="宋体"/>
          <w:b w:val="0"/>
          <w:bCs w:val="0"/>
          <w:color w:val="000000"/>
          <w:kern w:val="0"/>
          <w:sz w:val="24"/>
          <w:szCs w:val="24"/>
          <w:lang w:bidi="ar"/>
        </w:rPr>
      </w:pPr>
      <w:r>
        <w:rPr>
          <w:rFonts w:ascii="宋体" w:eastAsia="宋体" w:hAnsi="宋体" w:cs="宋体" w:hint="eastAsia"/>
          <w:b w:val="0"/>
          <w:bCs w:val="0"/>
          <w:color w:val="000000"/>
          <w:kern w:val="0"/>
          <w:sz w:val="24"/>
          <w:szCs w:val="24"/>
          <w:lang w:bidi="ar"/>
        </w:rPr>
        <w:t>新风变风量阀</w:t>
      </w:r>
    </w:p>
    <w:p w:rsidR="00801D2F" w:rsidRDefault="00472F42">
      <w:pPr>
        <w:pStyle w:val="14"/>
        <w:numPr>
          <w:ilvl w:val="0"/>
          <w:numId w:val="9"/>
        </w:numPr>
        <w:ind w:left="79" w:firstLineChars="0" w:hanging="79"/>
        <w:rPr>
          <w:rFonts w:ascii="宋体" w:hAnsi="宋体" w:cs="宋体"/>
          <w:bCs/>
          <w:sz w:val="24"/>
        </w:rPr>
      </w:pPr>
      <w:r>
        <w:rPr>
          <w:rFonts w:ascii="宋体" w:hAnsi="宋体" w:cs="宋体" w:hint="eastAsia"/>
          <w:bCs/>
          <w:sz w:val="24"/>
        </w:rPr>
        <w:t>材质：镀锌钢板</w:t>
      </w:r>
      <w:r>
        <w:rPr>
          <w:rFonts w:ascii="宋体" w:hAnsi="宋体" w:cs="宋体" w:hint="eastAsia"/>
          <w:bCs/>
          <w:sz w:val="24"/>
        </w:rPr>
        <w:t>；</w:t>
      </w:r>
    </w:p>
    <w:p w:rsidR="00801D2F" w:rsidRDefault="00472F42">
      <w:pPr>
        <w:pStyle w:val="14"/>
        <w:numPr>
          <w:ilvl w:val="0"/>
          <w:numId w:val="9"/>
        </w:numPr>
        <w:ind w:left="79" w:firstLineChars="0" w:hanging="79"/>
        <w:rPr>
          <w:rFonts w:ascii="宋体" w:hAnsi="宋体" w:cs="宋体"/>
          <w:bCs/>
          <w:sz w:val="24"/>
        </w:rPr>
      </w:pPr>
      <w:r>
        <w:rPr>
          <w:rFonts w:ascii="宋体" w:hAnsi="宋体" w:cs="宋体" w:hint="eastAsia"/>
          <w:bCs/>
          <w:sz w:val="24"/>
        </w:rPr>
        <w:t>压力无关型风量调节阀，工作压差范围从</w:t>
      </w:r>
      <w:r>
        <w:rPr>
          <w:rFonts w:ascii="宋体" w:hAnsi="宋体" w:cs="宋体" w:hint="eastAsia"/>
          <w:bCs/>
          <w:sz w:val="24"/>
        </w:rPr>
        <w:t>50Pa</w:t>
      </w:r>
      <w:r>
        <w:rPr>
          <w:rFonts w:ascii="宋体" w:hAnsi="宋体" w:cs="宋体" w:hint="eastAsia"/>
          <w:bCs/>
          <w:sz w:val="24"/>
        </w:rPr>
        <w:t>到</w:t>
      </w:r>
      <w:r>
        <w:rPr>
          <w:rFonts w:ascii="宋体" w:hAnsi="宋体" w:cs="宋体" w:hint="eastAsia"/>
          <w:bCs/>
          <w:sz w:val="24"/>
        </w:rPr>
        <w:t>1000Pa</w:t>
      </w:r>
      <w:r>
        <w:rPr>
          <w:rFonts w:ascii="宋体" w:hAnsi="宋体" w:cs="宋体" w:hint="eastAsia"/>
          <w:bCs/>
          <w:sz w:val="24"/>
        </w:rPr>
        <w:t>；</w:t>
      </w:r>
    </w:p>
    <w:p w:rsidR="00801D2F" w:rsidRDefault="00472F42">
      <w:pPr>
        <w:pStyle w:val="14"/>
        <w:numPr>
          <w:ilvl w:val="0"/>
          <w:numId w:val="9"/>
        </w:numPr>
        <w:ind w:left="79" w:firstLineChars="0" w:hanging="79"/>
        <w:rPr>
          <w:rFonts w:ascii="宋体" w:hAnsi="宋体" w:cs="宋体"/>
          <w:bCs/>
          <w:sz w:val="24"/>
        </w:rPr>
      </w:pPr>
      <w:r>
        <w:rPr>
          <w:rFonts w:ascii="宋体" w:hAnsi="宋体" w:cs="宋体" w:hint="eastAsia"/>
          <w:bCs/>
          <w:sz w:val="24"/>
        </w:rPr>
        <w:t>安装时不受位置限制，阀片机构免维护；</w:t>
      </w:r>
    </w:p>
    <w:p w:rsidR="00801D2F" w:rsidRDefault="00472F42">
      <w:pPr>
        <w:pStyle w:val="14"/>
        <w:numPr>
          <w:ilvl w:val="0"/>
          <w:numId w:val="9"/>
        </w:numPr>
        <w:ind w:left="79" w:firstLineChars="0" w:hanging="79"/>
        <w:rPr>
          <w:rFonts w:ascii="宋体" w:hAnsi="宋体" w:cs="宋体"/>
          <w:bCs/>
          <w:sz w:val="24"/>
        </w:rPr>
      </w:pPr>
      <w:r>
        <w:rPr>
          <w:rFonts w:ascii="宋体" w:hAnsi="宋体" w:cs="宋体" w:hint="eastAsia"/>
          <w:bCs/>
          <w:sz w:val="24"/>
        </w:rPr>
        <w:t>带流量传感器；</w:t>
      </w:r>
    </w:p>
    <w:p w:rsidR="00801D2F" w:rsidRDefault="00472F42">
      <w:pPr>
        <w:pStyle w:val="1"/>
        <w:numPr>
          <w:ilvl w:val="0"/>
          <w:numId w:val="1"/>
        </w:numPr>
        <w:spacing w:before="0" w:after="0" w:line="360" w:lineRule="auto"/>
        <w:rPr>
          <w:rFonts w:ascii="宋体" w:eastAsia="宋体" w:hAnsi="宋体" w:cs="宋体"/>
          <w:sz w:val="24"/>
          <w:szCs w:val="24"/>
        </w:rPr>
      </w:pPr>
      <w:r>
        <w:rPr>
          <w:rFonts w:ascii="宋体" w:eastAsia="宋体" w:hAnsi="宋体" w:cs="宋体" w:hint="eastAsia"/>
          <w:sz w:val="24"/>
          <w:szCs w:val="24"/>
        </w:rPr>
        <w:lastRenderedPageBreak/>
        <w:t>实验室通风控制系统</w:t>
      </w:r>
      <w:r>
        <w:rPr>
          <w:rFonts w:ascii="宋体" w:eastAsia="宋体" w:hAnsi="宋体" w:cs="宋体" w:hint="eastAsia"/>
          <w:sz w:val="24"/>
          <w:szCs w:val="24"/>
        </w:rPr>
        <w:t>安装及调试要求</w:t>
      </w:r>
    </w:p>
    <w:p w:rsidR="00801D2F" w:rsidRDefault="00472F42">
      <w:pPr>
        <w:pStyle w:val="2"/>
        <w:numPr>
          <w:ilvl w:val="0"/>
          <w:numId w:val="10"/>
        </w:numPr>
        <w:spacing w:before="0" w:after="0" w:line="360" w:lineRule="auto"/>
        <w:jc w:val="left"/>
        <w:rPr>
          <w:rFonts w:ascii="宋体" w:eastAsia="宋体" w:hAnsi="宋体" w:cs="宋体"/>
          <w:b w:val="0"/>
          <w:sz w:val="24"/>
          <w:szCs w:val="24"/>
        </w:rPr>
      </w:pPr>
      <w:r>
        <w:rPr>
          <w:rFonts w:ascii="宋体" w:eastAsia="宋体" w:hAnsi="宋体" w:cs="宋体" w:hint="eastAsia"/>
          <w:b w:val="0"/>
          <w:sz w:val="24"/>
          <w:szCs w:val="24"/>
        </w:rPr>
        <w:t>项目现状</w:t>
      </w:r>
    </w:p>
    <w:p w:rsidR="00801D2F" w:rsidRDefault="00472F42">
      <w:pPr>
        <w:jc w:val="left"/>
        <w:rPr>
          <w:rFonts w:ascii="宋体" w:eastAsia="宋体" w:hAnsi="宋体" w:cs="宋体"/>
          <w:bCs/>
          <w:sz w:val="24"/>
          <w:szCs w:val="24"/>
        </w:rPr>
      </w:pPr>
      <w:r>
        <w:rPr>
          <w:rFonts w:ascii="宋体" w:eastAsia="宋体" w:hAnsi="宋体" w:cs="宋体" w:hint="eastAsia"/>
          <w:bCs/>
          <w:sz w:val="24"/>
          <w:szCs w:val="24"/>
        </w:rPr>
        <w:t>通风柜</w:t>
      </w:r>
      <w:r>
        <w:rPr>
          <w:rFonts w:ascii="宋体" w:eastAsia="宋体" w:hAnsi="宋体" w:cs="宋体" w:hint="eastAsia"/>
          <w:bCs/>
          <w:sz w:val="24"/>
          <w:szCs w:val="24"/>
        </w:rPr>
        <w:t>VAV</w:t>
      </w:r>
      <w:r>
        <w:rPr>
          <w:rFonts w:ascii="宋体" w:eastAsia="宋体" w:hAnsi="宋体" w:cs="宋体" w:hint="eastAsia"/>
          <w:bCs/>
          <w:sz w:val="24"/>
          <w:szCs w:val="24"/>
        </w:rPr>
        <w:t>控制系统已安装完毕，</w:t>
      </w:r>
      <w:r>
        <w:rPr>
          <w:rFonts w:ascii="宋体" w:eastAsia="宋体" w:hAnsi="宋体" w:cs="宋体" w:hint="eastAsia"/>
          <w:bCs/>
          <w:sz w:val="24"/>
          <w:szCs w:val="24"/>
        </w:rPr>
        <w:t>VAV</w:t>
      </w:r>
      <w:r>
        <w:rPr>
          <w:rFonts w:ascii="宋体" w:eastAsia="宋体" w:hAnsi="宋体" w:cs="宋体" w:hint="eastAsia"/>
          <w:bCs/>
          <w:sz w:val="24"/>
          <w:szCs w:val="24"/>
        </w:rPr>
        <w:t>控制系统带流量测量段；新风空调系统正在施工中，新风空调箱采用变频控制系统。</w:t>
      </w:r>
    </w:p>
    <w:p w:rsidR="00801D2F" w:rsidRDefault="00472F42">
      <w:pPr>
        <w:pStyle w:val="2"/>
        <w:numPr>
          <w:ilvl w:val="0"/>
          <w:numId w:val="10"/>
        </w:numPr>
        <w:spacing w:before="0" w:after="0" w:line="360" w:lineRule="auto"/>
        <w:jc w:val="left"/>
        <w:rPr>
          <w:rFonts w:ascii="宋体" w:eastAsia="宋体" w:hAnsi="宋体" w:cs="宋体"/>
          <w:b w:val="0"/>
          <w:sz w:val="24"/>
          <w:szCs w:val="24"/>
        </w:rPr>
      </w:pPr>
      <w:r>
        <w:rPr>
          <w:rFonts w:ascii="宋体" w:eastAsia="宋体" w:hAnsi="宋体" w:cs="宋体" w:hint="eastAsia"/>
          <w:b w:val="0"/>
          <w:sz w:val="24"/>
          <w:szCs w:val="24"/>
        </w:rPr>
        <w:t>安装要求</w:t>
      </w:r>
    </w:p>
    <w:p w:rsidR="00801D2F" w:rsidRDefault="00472F42">
      <w:pPr>
        <w:numPr>
          <w:ilvl w:val="0"/>
          <w:numId w:val="11"/>
        </w:numPr>
        <w:jc w:val="left"/>
        <w:rPr>
          <w:rFonts w:ascii="宋体" w:eastAsia="宋体" w:hAnsi="宋体" w:cs="宋体"/>
          <w:sz w:val="24"/>
          <w:szCs w:val="24"/>
        </w:rPr>
      </w:pPr>
      <w:r>
        <w:rPr>
          <w:rFonts w:ascii="宋体" w:eastAsia="宋体" w:hAnsi="宋体" w:cs="宋体" w:hint="eastAsia"/>
          <w:sz w:val="24"/>
          <w:szCs w:val="24"/>
        </w:rPr>
        <w:t>排风定风量阀和新风变</w:t>
      </w:r>
      <w:proofErr w:type="gramStart"/>
      <w:r>
        <w:rPr>
          <w:rFonts w:ascii="宋体" w:eastAsia="宋体" w:hAnsi="宋体" w:cs="宋体" w:hint="eastAsia"/>
          <w:sz w:val="24"/>
          <w:szCs w:val="24"/>
        </w:rPr>
        <w:t>风量阀需配合</w:t>
      </w:r>
      <w:proofErr w:type="gramEnd"/>
      <w:r>
        <w:rPr>
          <w:rFonts w:ascii="宋体" w:eastAsia="宋体" w:hAnsi="宋体" w:cs="宋体" w:hint="eastAsia"/>
          <w:sz w:val="24"/>
          <w:szCs w:val="24"/>
        </w:rPr>
        <w:t>风管施工单位安装；提前告知阀门尺寸，风管施工单位留出安装位置，由提供阀门厂家安装阀门。</w:t>
      </w:r>
    </w:p>
    <w:p w:rsidR="00801D2F" w:rsidRDefault="00472F42">
      <w:pPr>
        <w:pStyle w:val="a0"/>
        <w:numPr>
          <w:ilvl w:val="0"/>
          <w:numId w:val="11"/>
        </w:numPr>
        <w:spacing w:line="360" w:lineRule="auto"/>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综合布线安装要求</w:t>
      </w:r>
    </w:p>
    <w:p w:rsidR="00801D2F" w:rsidRDefault="00472F42">
      <w:pPr>
        <w:pStyle w:val="a0"/>
        <w:numPr>
          <w:ilvl w:val="0"/>
          <w:numId w:val="12"/>
        </w:numPr>
        <w:spacing w:line="360" w:lineRule="auto"/>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室内控制线路采用</w:t>
      </w:r>
      <w:r>
        <w:rPr>
          <w:rFonts w:asciiTheme="minorEastAsia" w:eastAsiaTheme="minorEastAsia" w:hAnsiTheme="minorEastAsia" w:cstheme="minorEastAsia" w:hint="eastAsia"/>
          <w:sz w:val="24"/>
        </w:rPr>
        <w:t>JDG</w:t>
      </w:r>
      <w:r>
        <w:rPr>
          <w:rFonts w:asciiTheme="minorEastAsia" w:eastAsiaTheme="minorEastAsia" w:hAnsiTheme="minorEastAsia" w:cstheme="minorEastAsia" w:hint="eastAsia"/>
          <w:sz w:val="24"/>
        </w:rPr>
        <w:t>穿管，不得采用</w:t>
      </w:r>
      <w:r>
        <w:rPr>
          <w:rFonts w:asciiTheme="minorEastAsia" w:eastAsiaTheme="minorEastAsia" w:hAnsiTheme="minorEastAsia" w:cstheme="minorEastAsia" w:hint="eastAsia"/>
          <w:sz w:val="24"/>
        </w:rPr>
        <w:t>KBG</w:t>
      </w:r>
      <w:r>
        <w:rPr>
          <w:rFonts w:asciiTheme="minorEastAsia" w:eastAsiaTheme="minorEastAsia" w:hAnsiTheme="minorEastAsia" w:cstheme="minorEastAsia" w:hint="eastAsia"/>
          <w:sz w:val="24"/>
        </w:rPr>
        <w:t>线管。</w:t>
      </w:r>
    </w:p>
    <w:p w:rsidR="00801D2F" w:rsidRDefault="00472F42">
      <w:pPr>
        <w:pStyle w:val="a0"/>
        <w:numPr>
          <w:ilvl w:val="0"/>
          <w:numId w:val="12"/>
        </w:numPr>
        <w:spacing w:line="360" w:lineRule="auto"/>
        <w:jc w:val="left"/>
        <w:rPr>
          <w:rFonts w:asciiTheme="minorEastAsia" w:eastAsiaTheme="minorEastAsia" w:hAnsiTheme="minorEastAsia" w:cstheme="minorEastAsia"/>
          <w:sz w:val="24"/>
        </w:rPr>
      </w:pPr>
      <w:proofErr w:type="gramStart"/>
      <w:r>
        <w:rPr>
          <w:rFonts w:asciiTheme="minorEastAsia" w:eastAsiaTheme="minorEastAsia" w:hAnsiTheme="minorEastAsia" w:cstheme="minorEastAsia" w:hint="eastAsia"/>
          <w:sz w:val="24"/>
        </w:rPr>
        <w:t>布线需横</w:t>
      </w:r>
      <w:proofErr w:type="gramEnd"/>
      <w:r>
        <w:rPr>
          <w:rFonts w:asciiTheme="minorEastAsia" w:eastAsiaTheme="minorEastAsia" w:hAnsiTheme="minorEastAsia" w:cstheme="minorEastAsia" w:hint="eastAsia"/>
          <w:sz w:val="24"/>
        </w:rPr>
        <w:t>平竖直，线管标高需配合风管、强电、弱电得标高，需保证吊顶上整体管线布局简洁有序。</w:t>
      </w:r>
    </w:p>
    <w:p w:rsidR="00801D2F" w:rsidRDefault="00472F42">
      <w:pPr>
        <w:pStyle w:val="a0"/>
        <w:numPr>
          <w:ilvl w:val="0"/>
          <w:numId w:val="12"/>
        </w:numPr>
        <w:spacing w:line="360" w:lineRule="auto"/>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涉及墙面预埋线管得墙体开槽与恢复由自控厂家完成。</w:t>
      </w:r>
    </w:p>
    <w:p w:rsidR="00801D2F" w:rsidRDefault="00472F42">
      <w:pPr>
        <w:pStyle w:val="2"/>
        <w:numPr>
          <w:ilvl w:val="0"/>
          <w:numId w:val="10"/>
        </w:numPr>
        <w:spacing w:before="0" w:after="0" w:line="360" w:lineRule="auto"/>
        <w:jc w:val="left"/>
        <w:rPr>
          <w:rFonts w:ascii="宋体" w:eastAsia="宋体" w:hAnsi="宋体" w:cs="宋体"/>
          <w:b w:val="0"/>
          <w:sz w:val="24"/>
          <w:szCs w:val="24"/>
        </w:rPr>
      </w:pPr>
      <w:r>
        <w:rPr>
          <w:rFonts w:ascii="宋体" w:eastAsia="宋体" w:hAnsi="宋体" w:cs="宋体" w:hint="eastAsia"/>
          <w:b w:val="0"/>
          <w:sz w:val="24"/>
          <w:szCs w:val="24"/>
        </w:rPr>
        <w:t>调试要求</w:t>
      </w:r>
    </w:p>
    <w:p w:rsidR="00801D2F" w:rsidRDefault="00472F42">
      <w:pPr>
        <w:pStyle w:val="a0"/>
        <w:numPr>
          <w:ilvl w:val="0"/>
          <w:numId w:val="13"/>
        </w:numPr>
        <w:spacing w:line="360" w:lineRule="auto"/>
        <w:jc w:val="left"/>
        <w:rPr>
          <w:rFonts w:ascii="宋体" w:hAnsi="宋体" w:cs="宋体"/>
          <w:sz w:val="24"/>
        </w:rPr>
      </w:pPr>
      <w:r>
        <w:rPr>
          <w:rFonts w:ascii="宋体" w:hAnsi="宋体" w:cs="宋体" w:hint="eastAsia"/>
          <w:sz w:val="24"/>
        </w:rPr>
        <w:t>通风控制系统</w:t>
      </w:r>
      <w:r>
        <w:rPr>
          <w:rFonts w:ascii="宋体" w:hAnsi="宋体" w:cs="宋体" w:hint="eastAsia"/>
          <w:sz w:val="24"/>
        </w:rPr>
        <w:t>需要读取原有的通风柜</w:t>
      </w:r>
      <w:r>
        <w:rPr>
          <w:rFonts w:ascii="宋体" w:hAnsi="宋体" w:cs="宋体" w:hint="eastAsia"/>
          <w:sz w:val="24"/>
        </w:rPr>
        <w:t>VAV</w:t>
      </w:r>
      <w:r>
        <w:rPr>
          <w:rFonts w:ascii="宋体" w:hAnsi="宋体" w:cs="宋体" w:hint="eastAsia"/>
          <w:sz w:val="24"/>
        </w:rPr>
        <w:t>控制系统参数，包括通风柜开启状态、实时风量、门高；并可在</w:t>
      </w:r>
      <w:r>
        <w:rPr>
          <w:rFonts w:ascii="宋体" w:hAnsi="宋体" w:cs="宋体" w:hint="eastAsia"/>
          <w:sz w:val="24"/>
        </w:rPr>
        <w:t>通风控制系统</w:t>
      </w:r>
      <w:r>
        <w:rPr>
          <w:rFonts w:ascii="宋体" w:hAnsi="宋体" w:cs="宋体" w:hint="eastAsia"/>
          <w:sz w:val="24"/>
        </w:rPr>
        <w:t>控制屏上开启和关闭通风柜。</w:t>
      </w:r>
    </w:p>
    <w:p w:rsidR="00801D2F" w:rsidRDefault="00472F42">
      <w:pPr>
        <w:pStyle w:val="a0"/>
        <w:numPr>
          <w:ilvl w:val="0"/>
          <w:numId w:val="13"/>
        </w:numPr>
        <w:spacing w:line="360" w:lineRule="auto"/>
        <w:jc w:val="left"/>
        <w:rPr>
          <w:rFonts w:ascii="宋体" w:hAnsi="宋体" w:cs="宋体"/>
          <w:sz w:val="24"/>
        </w:rPr>
      </w:pPr>
      <w:r>
        <w:rPr>
          <w:rFonts w:ascii="宋体" w:hAnsi="宋体" w:cs="宋体" w:hint="eastAsia"/>
          <w:sz w:val="24"/>
        </w:rPr>
        <w:t>排风系统和新风系统联动要求</w:t>
      </w:r>
    </w:p>
    <w:p w:rsidR="00801D2F" w:rsidRDefault="00472F42">
      <w:pPr>
        <w:pStyle w:val="a0"/>
        <w:spacing w:line="360" w:lineRule="auto"/>
        <w:jc w:val="left"/>
        <w:rPr>
          <w:rFonts w:ascii="宋体" w:hAnsi="宋体" w:cs="宋体"/>
          <w:sz w:val="24"/>
        </w:rPr>
      </w:pPr>
      <w:r>
        <w:rPr>
          <w:rFonts w:ascii="宋体" w:hAnsi="宋体" w:cs="宋体" w:hint="eastAsia"/>
          <w:sz w:val="24"/>
        </w:rPr>
        <w:t>排风系统需要与新风系统联动，房间内排风系统打开后，新风变风量阀自动打开，并根据房间内的实时排风总量，新风量实时自动调整，保证房间处于微负压状态。</w:t>
      </w:r>
    </w:p>
    <w:p w:rsidR="00801D2F" w:rsidRDefault="00472F42">
      <w:pPr>
        <w:pStyle w:val="a0"/>
        <w:numPr>
          <w:ilvl w:val="0"/>
          <w:numId w:val="13"/>
        </w:numPr>
        <w:spacing w:line="360" w:lineRule="auto"/>
        <w:jc w:val="left"/>
        <w:rPr>
          <w:rFonts w:ascii="宋体" w:hAnsi="宋体" w:cs="宋体"/>
          <w:sz w:val="24"/>
        </w:rPr>
      </w:pPr>
      <w:r>
        <w:rPr>
          <w:rFonts w:ascii="宋体" w:hAnsi="宋体" w:cs="宋体" w:hint="eastAsia"/>
          <w:sz w:val="24"/>
        </w:rPr>
        <w:lastRenderedPageBreak/>
        <w:t>整体调试</w:t>
      </w:r>
    </w:p>
    <w:p w:rsidR="00801D2F" w:rsidRDefault="00472F42">
      <w:pPr>
        <w:pStyle w:val="a0"/>
        <w:spacing w:line="360" w:lineRule="auto"/>
        <w:jc w:val="left"/>
        <w:rPr>
          <w:rFonts w:ascii="宋体" w:hAnsi="宋体" w:cs="宋体"/>
          <w:sz w:val="24"/>
        </w:rPr>
      </w:pPr>
      <w:r>
        <w:rPr>
          <w:rFonts w:ascii="宋体" w:hAnsi="宋体" w:cs="宋体" w:hint="eastAsia"/>
          <w:sz w:val="24"/>
        </w:rPr>
        <w:t>由风管施工厂家、新风空调施工厂家及</w:t>
      </w:r>
      <w:r>
        <w:rPr>
          <w:rFonts w:ascii="宋体" w:hAnsi="宋体" w:cs="宋体" w:hint="eastAsia"/>
          <w:sz w:val="24"/>
        </w:rPr>
        <w:t>通风控制系统</w:t>
      </w:r>
      <w:r>
        <w:rPr>
          <w:rFonts w:ascii="宋体" w:hAnsi="宋体" w:cs="宋体" w:hint="eastAsia"/>
          <w:sz w:val="24"/>
        </w:rPr>
        <w:t>厂家联合整体调试实验室暖通系统（含排风系统、新风系统）保证实验室内排风、新风、房间压力、</w:t>
      </w:r>
      <w:r>
        <w:rPr>
          <w:rFonts w:ascii="宋体" w:hAnsi="宋体" w:cs="宋体" w:hint="eastAsia"/>
          <w:sz w:val="24"/>
        </w:rPr>
        <w:t>房间温湿度达到使用要求。</w:t>
      </w:r>
    </w:p>
    <w:p w:rsidR="005039C1" w:rsidRPr="005039C1" w:rsidRDefault="005039C1" w:rsidP="005039C1">
      <w:pPr>
        <w:pStyle w:val="1"/>
        <w:numPr>
          <w:ilvl w:val="0"/>
          <w:numId w:val="1"/>
        </w:numPr>
        <w:spacing w:before="0" w:after="0" w:line="360" w:lineRule="auto"/>
        <w:rPr>
          <w:rFonts w:ascii="宋体" w:eastAsia="宋体" w:hAnsi="宋体" w:cs="宋体"/>
          <w:sz w:val="24"/>
          <w:szCs w:val="24"/>
        </w:rPr>
      </w:pPr>
      <w:r w:rsidRPr="005039C1">
        <w:rPr>
          <w:rFonts w:ascii="宋体" w:eastAsia="宋体" w:hAnsi="宋体" w:cs="宋体" w:hint="eastAsia"/>
          <w:sz w:val="24"/>
          <w:szCs w:val="24"/>
        </w:rPr>
        <w:t>商务要求</w:t>
      </w:r>
    </w:p>
    <w:p w:rsidR="005039C1" w:rsidRPr="005039C1" w:rsidRDefault="005039C1" w:rsidP="005039C1">
      <w:pPr>
        <w:pStyle w:val="2"/>
        <w:numPr>
          <w:ilvl w:val="0"/>
          <w:numId w:val="14"/>
        </w:numPr>
        <w:spacing w:before="0" w:after="0" w:line="360" w:lineRule="auto"/>
        <w:jc w:val="left"/>
        <w:rPr>
          <w:rFonts w:ascii="宋体" w:eastAsia="宋体" w:hAnsi="宋体" w:cs="宋体"/>
          <w:b w:val="0"/>
          <w:sz w:val="24"/>
          <w:szCs w:val="24"/>
        </w:rPr>
      </w:pPr>
      <w:r w:rsidRPr="005039C1">
        <w:rPr>
          <w:rFonts w:ascii="宋体" w:eastAsia="宋体" w:hAnsi="宋体" w:cs="宋体" w:hint="eastAsia"/>
          <w:b w:val="0"/>
          <w:sz w:val="24"/>
          <w:szCs w:val="24"/>
        </w:rPr>
        <w:t>签订合同后1</w:t>
      </w:r>
      <w:r w:rsidRPr="005039C1">
        <w:rPr>
          <w:rFonts w:ascii="宋体" w:eastAsia="宋体" w:hAnsi="宋体" w:cs="宋体"/>
          <w:b w:val="0"/>
          <w:sz w:val="24"/>
          <w:szCs w:val="24"/>
        </w:rPr>
        <w:t>0</w:t>
      </w:r>
      <w:r w:rsidRPr="005039C1">
        <w:rPr>
          <w:rFonts w:ascii="宋体" w:eastAsia="宋体" w:hAnsi="宋体" w:cs="宋体" w:hint="eastAsia"/>
          <w:b w:val="0"/>
          <w:sz w:val="24"/>
          <w:szCs w:val="24"/>
        </w:rPr>
        <w:t>天内完成安装调试</w:t>
      </w:r>
    </w:p>
    <w:p w:rsidR="005039C1" w:rsidRPr="005039C1" w:rsidRDefault="005039C1" w:rsidP="005039C1">
      <w:pPr>
        <w:pStyle w:val="2"/>
        <w:numPr>
          <w:ilvl w:val="0"/>
          <w:numId w:val="14"/>
        </w:numPr>
        <w:spacing w:before="0" w:after="0" w:line="360" w:lineRule="auto"/>
        <w:jc w:val="left"/>
        <w:rPr>
          <w:rFonts w:ascii="宋体" w:eastAsia="宋体" w:hAnsi="宋体" w:cs="宋体" w:hint="eastAsia"/>
          <w:b w:val="0"/>
          <w:sz w:val="24"/>
          <w:szCs w:val="24"/>
        </w:rPr>
      </w:pPr>
      <w:r w:rsidRPr="005039C1">
        <w:rPr>
          <w:rFonts w:ascii="宋体" w:eastAsia="宋体" w:hAnsi="宋体" w:cs="宋体" w:hint="eastAsia"/>
          <w:b w:val="0"/>
          <w:sz w:val="24"/>
          <w:szCs w:val="24"/>
        </w:rPr>
        <w:t>安装调试完成后1个月内支付全款</w:t>
      </w:r>
    </w:p>
    <w:p w:rsidR="005039C1" w:rsidRPr="00AF7D0C" w:rsidRDefault="005039C1" w:rsidP="00AF7D0C">
      <w:pPr>
        <w:pStyle w:val="2"/>
        <w:numPr>
          <w:ilvl w:val="0"/>
          <w:numId w:val="14"/>
        </w:numPr>
        <w:spacing w:before="0" w:after="0" w:line="360" w:lineRule="auto"/>
        <w:jc w:val="left"/>
        <w:rPr>
          <w:rFonts w:ascii="宋体" w:eastAsia="宋体" w:hAnsi="宋体" w:cs="宋体"/>
          <w:b w:val="0"/>
          <w:sz w:val="24"/>
          <w:szCs w:val="24"/>
        </w:rPr>
      </w:pPr>
      <w:r w:rsidRPr="00AF7D0C">
        <w:rPr>
          <w:rFonts w:ascii="宋体" w:eastAsia="宋体" w:hAnsi="宋体" w:cs="宋体" w:hint="eastAsia"/>
          <w:b w:val="0"/>
          <w:sz w:val="24"/>
          <w:szCs w:val="24"/>
        </w:rPr>
        <w:t>系统质</w:t>
      </w:r>
      <w:proofErr w:type="gramStart"/>
      <w:r w:rsidRPr="00AF7D0C">
        <w:rPr>
          <w:rFonts w:ascii="宋体" w:eastAsia="宋体" w:hAnsi="宋体" w:cs="宋体" w:hint="eastAsia"/>
          <w:b w:val="0"/>
          <w:sz w:val="24"/>
          <w:szCs w:val="24"/>
        </w:rPr>
        <w:t>保至少</w:t>
      </w:r>
      <w:proofErr w:type="gramEnd"/>
      <w:r w:rsidRPr="00AF7D0C">
        <w:rPr>
          <w:rFonts w:ascii="宋体" w:eastAsia="宋体" w:hAnsi="宋体" w:cs="宋体" w:hint="eastAsia"/>
          <w:b w:val="0"/>
          <w:sz w:val="24"/>
          <w:szCs w:val="24"/>
        </w:rPr>
        <w:t>1年</w:t>
      </w:r>
    </w:p>
    <w:p w:rsidR="005039C1" w:rsidRDefault="005039C1">
      <w:pPr>
        <w:pStyle w:val="a0"/>
        <w:spacing w:line="360" w:lineRule="auto"/>
        <w:jc w:val="left"/>
        <w:rPr>
          <w:rFonts w:ascii="宋体" w:hAnsi="宋体" w:cs="宋体"/>
          <w:sz w:val="24"/>
        </w:rPr>
      </w:pPr>
    </w:p>
    <w:p w:rsidR="005039C1" w:rsidRDefault="005039C1">
      <w:pPr>
        <w:pStyle w:val="a0"/>
        <w:spacing w:line="360" w:lineRule="auto"/>
        <w:jc w:val="left"/>
        <w:rPr>
          <w:rFonts w:ascii="宋体" w:hAnsi="宋体" w:cs="宋体"/>
          <w:sz w:val="24"/>
        </w:rPr>
      </w:pPr>
    </w:p>
    <w:p w:rsidR="005039C1" w:rsidRDefault="005039C1">
      <w:pPr>
        <w:pStyle w:val="a0"/>
        <w:spacing w:line="360" w:lineRule="auto"/>
        <w:jc w:val="left"/>
        <w:rPr>
          <w:rFonts w:ascii="宋体" w:hAnsi="宋体" w:cs="宋体"/>
          <w:sz w:val="24"/>
        </w:rPr>
      </w:pPr>
      <w:bookmarkStart w:id="16" w:name="_GoBack"/>
      <w:bookmarkEnd w:id="16"/>
    </w:p>
    <w:p w:rsidR="00AF7D0C" w:rsidRDefault="00AF7D0C">
      <w:pPr>
        <w:pStyle w:val="a0"/>
        <w:spacing w:line="360" w:lineRule="auto"/>
        <w:jc w:val="left"/>
        <w:rPr>
          <w:rFonts w:ascii="宋体" w:hAnsi="宋体" w:cs="宋体"/>
          <w:sz w:val="24"/>
        </w:rPr>
      </w:pPr>
    </w:p>
    <w:p w:rsidR="00AF7D0C" w:rsidRDefault="00AF7D0C">
      <w:pPr>
        <w:pStyle w:val="a0"/>
        <w:spacing w:line="360" w:lineRule="auto"/>
        <w:jc w:val="left"/>
        <w:rPr>
          <w:rFonts w:ascii="宋体" w:hAnsi="宋体" w:cs="宋体"/>
          <w:sz w:val="24"/>
        </w:rPr>
      </w:pPr>
    </w:p>
    <w:p w:rsidR="00AF7D0C" w:rsidRDefault="00AF7D0C">
      <w:pPr>
        <w:pStyle w:val="a0"/>
        <w:spacing w:line="360" w:lineRule="auto"/>
        <w:jc w:val="left"/>
        <w:rPr>
          <w:rFonts w:ascii="宋体" w:hAnsi="宋体" w:cs="宋体"/>
          <w:sz w:val="24"/>
        </w:rPr>
      </w:pPr>
    </w:p>
    <w:p w:rsidR="00AF7D0C" w:rsidRDefault="00AF7D0C">
      <w:pPr>
        <w:pStyle w:val="a0"/>
        <w:spacing w:line="360" w:lineRule="auto"/>
        <w:jc w:val="left"/>
        <w:rPr>
          <w:rFonts w:ascii="宋体" w:hAnsi="宋体" w:cs="宋体"/>
          <w:sz w:val="24"/>
        </w:rPr>
      </w:pPr>
    </w:p>
    <w:p w:rsidR="00AF7D0C" w:rsidRDefault="00AF7D0C">
      <w:pPr>
        <w:pStyle w:val="a0"/>
        <w:spacing w:line="360" w:lineRule="auto"/>
        <w:jc w:val="left"/>
        <w:rPr>
          <w:rFonts w:ascii="宋体" w:hAnsi="宋体" w:cs="宋体" w:hint="eastAsia"/>
          <w:sz w:val="24"/>
        </w:rPr>
      </w:pPr>
    </w:p>
    <w:p w:rsidR="00801D2F" w:rsidRPr="005039C1" w:rsidRDefault="005039C1" w:rsidP="005039C1">
      <w:pPr>
        <w:pStyle w:val="a0"/>
        <w:spacing w:line="360" w:lineRule="auto"/>
        <w:jc w:val="center"/>
        <w:rPr>
          <w:rFonts w:ascii="宋体" w:hAnsi="宋体" w:cs="宋体"/>
          <w:b/>
          <w:sz w:val="24"/>
        </w:rPr>
      </w:pPr>
      <w:r w:rsidRPr="005039C1">
        <w:rPr>
          <w:rFonts w:ascii="宋体" w:hAnsi="宋体" w:cs="宋体" w:hint="eastAsia"/>
          <w:b/>
          <w:sz w:val="24"/>
        </w:rPr>
        <w:lastRenderedPageBreak/>
        <w:t>采购清单</w:t>
      </w:r>
    </w:p>
    <w:tbl>
      <w:tblPr>
        <w:tblW w:w="14270" w:type="dxa"/>
        <w:tblInd w:w="-152" w:type="dxa"/>
        <w:tblLook w:val="04A0" w:firstRow="1" w:lastRow="0" w:firstColumn="1" w:lastColumn="0" w:noHBand="0" w:noVBand="1"/>
      </w:tblPr>
      <w:tblGrid>
        <w:gridCol w:w="668"/>
        <w:gridCol w:w="2723"/>
        <w:gridCol w:w="8942"/>
        <w:gridCol w:w="1171"/>
        <w:gridCol w:w="766"/>
      </w:tblGrid>
      <w:tr w:rsidR="00801D2F" w:rsidTr="00AF7D0C">
        <w:trPr>
          <w:trHeight w:val="600"/>
        </w:trPr>
        <w:tc>
          <w:tcPr>
            <w:tcW w:w="668" w:type="dxa"/>
            <w:tcBorders>
              <w:top w:val="single" w:sz="8" w:space="0" w:color="000000"/>
              <w:left w:val="single" w:sz="8" w:space="0" w:color="000000"/>
              <w:bottom w:val="single" w:sz="4" w:space="0" w:color="000000"/>
              <w:right w:val="single" w:sz="4" w:space="0" w:color="000000"/>
            </w:tcBorders>
            <w:shd w:val="clear" w:color="auto" w:fill="auto"/>
            <w:vAlign w:val="center"/>
          </w:tcPr>
          <w:p w:rsidR="00801D2F" w:rsidRDefault="00472F42" w:rsidP="00AF7D0C">
            <w:pPr>
              <w:jc w:val="center"/>
              <w:textAlignment w:val="center"/>
              <w:rPr>
                <w:rFonts w:ascii="宋体" w:eastAsia="宋体" w:hAnsi="宋体" w:cs="宋体"/>
                <w:b/>
                <w:bCs/>
                <w:color w:val="000000"/>
                <w:sz w:val="22"/>
              </w:rPr>
            </w:pPr>
            <w:r>
              <w:rPr>
                <w:rFonts w:ascii="宋体" w:eastAsia="宋体" w:hAnsi="宋体" w:cs="宋体" w:hint="eastAsia"/>
                <w:b/>
                <w:bCs/>
                <w:color w:val="000000"/>
                <w:kern w:val="0"/>
                <w:sz w:val="22"/>
                <w:lang w:bidi="ar"/>
              </w:rPr>
              <w:t>序号</w:t>
            </w:r>
          </w:p>
        </w:tc>
        <w:tc>
          <w:tcPr>
            <w:tcW w:w="2723" w:type="dxa"/>
            <w:tcBorders>
              <w:top w:val="single" w:sz="8" w:space="0" w:color="000000"/>
              <w:left w:val="single" w:sz="4" w:space="0" w:color="000000"/>
              <w:bottom w:val="single" w:sz="4" w:space="0" w:color="000000"/>
              <w:right w:val="single" w:sz="4" w:space="0" w:color="000000"/>
            </w:tcBorders>
            <w:shd w:val="clear" w:color="auto" w:fill="auto"/>
            <w:noWrap/>
            <w:vAlign w:val="center"/>
          </w:tcPr>
          <w:p w:rsidR="00801D2F" w:rsidRDefault="00472F42">
            <w:pPr>
              <w:jc w:val="center"/>
              <w:textAlignment w:val="center"/>
              <w:rPr>
                <w:rFonts w:ascii="宋体" w:eastAsia="宋体" w:hAnsi="宋体" w:cs="宋体"/>
                <w:b/>
                <w:bCs/>
                <w:color w:val="000000"/>
                <w:sz w:val="22"/>
              </w:rPr>
            </w:pPr>
            <w:r>
              <w:rPr>
                <w:rFonts w:ascii="宋体" w:eastAsia="宋体" w:hAnsi="宋体" w:cs="宋体" w:hint="eastAsia"/>
                <w:b/>
                <w:bCs/>
                <w:color w:val="000000"/>
                <w:kern w:val="0"/>
                <w:sz w:val="22"/>
                <w:lang w:bidi="ar"/>
              </w:rPr>
              <w:t>名称</w:t>
            </w:r>
          </w:p>
        </w:tc>
        <w:tc>
          <w:tcPr>
            <w:tcW w:w="8942" w:type="dxa"/>
            <w:tcBorders>
              <w:top w:val="single" w:sz="8" w:space="0" w:color="000000"/>
              <w:left w:val="single" w:sz="4" w:space="0" w:color="000000"/>
              <w:bottom w:val="single" w:sz="4" w:space="0" w:color="000000"/>
              <w:right w:val="single" w:sz="4" w:space="0" w:color="000000"/>
            </w:tcBorders>
            <w:shd w:val="clear" w:color="auto" w:fill="auto"/>
            <w:vAlign w:val="center"/>
          </w:tcPr>
          <w:p w:rsidR="00801D2F" w:rsidRDefault="00472F42">
            <w:pPr>
              <w:jc w:val="center"/>
              <w:textAlignment w:val="center"/>
              <w:rPr>
                <w:rFonts w:ascii="宋体" w:eastAsia="宋体" w:hAnsi="宋体" w:cs="宋体"/>
                <w:b/>
                <w:bCs/>
                <w:color w:val="000000"/>
                <w:sz w:val="22"/>
              </w:rPr>
            </w:pPr>
            <w:r>
              <w:rPr>
                <w:rFonts w:ascii="宋体" w:eastAsia="宋体" w:hAnsi="宋体" w:cs="宋体" w:hint="eastAsia"/>
                <w:b/>
                <w:bCs/>
                <w:color w:val="000000"/>
                <w:kern w:val="0"/>
                <w:sz w:val="22"/>
                <w:lang w:bidi="ar"/>
              </w:rPr>
              <w:t>参数及规格</w:t>
            </w:r>
          </w:p>
        </w:tc>
        <w:tc>
          <w:tcPr>
            <w:tcW w:w="1171" w:type="dxa"/>
            <w:tcBorders>
              <w:top w:val="single" w:sz="8" w:space="0" w:color="000000"/>
              <w:left w:val="single" w:sz="4" w:space="0" w:color="000000"/>
              <w:bottom w:val="single" w:sz="4" w:space="0" w:color="000000"/>
              <w:right w:val="single" w:sz="4" w:space="0" w:color="000000"/>
            </w:tcBorders>
            <w:shd w:val="clear" w:color="auto" w:fill="auto"/>
            <w:noWrap/>
            <w:vAlign w:val="center"/>
          </w:tcPr>
          <w:p w:rsidR="00801D2F" w:rsidRDefault="00472F42">
            <w:pPr>
              <w:jc w:val="center"/>
              <w:textAlignment w:val="center"/>
              <w:rPr>
                <w:rFonts w:ascii="宋体" w:eastAsia="宋体" w:hAnsi="宋体" w:cs="宋体"/>
                <w:b/>
                <w:bCs/>
                <w:color w:val="000000"/>
                <w:sz w:val="22"/>
              </w:rPr>
            </w:pPr>
            <w:r>
              <w:rPr>
                <w:rFonts w:ascii="宋体" w:eastAsia="宋体" w:hAnsi="宋体" w:cs="宋体" w:hint="eastAsia"/>
                <w:b/>
                <w:bCs/>
                <w:color w:val="000000"/>
                <w:kern w:val="0"/>
                <w:sz w:val="22"/>
                <w:lang w:bidi="ar"/>
              </w:rPr>
              <w:t>单位</w:t>
            </w:r>
          </w:p>
        </w:tc>
        <w:tc>
          <w:tcPr>
            <w:tcW w:w="766" w:type="dxa"/>
            <w:tcBorders>
              <w:top w:val="single" w:sz="8" w:space="0" w:color="000000"/>
              <w:left w:val="single" w:sz="4" w:space="0" w:color="000000"/>
              <w:bottom w:val="single" w:sz="4" w:space="0" w:color="000000"/>
              <w:right w:val="single" w:sz="4" w:space="0" w:color="000000"/>
            </w:tcBorders>
            <w:shd w:val="clear" w:color="auto" w:fill="auto"/>
            <w:vAlign w:val="center"/>
          </w:tcPr>
          <w:p w:rsidR="00801D2F" w:rsidRDefault="00472F42">
            <w:pPr>
              <w:jc w:val="center"/>
              <w:textAlignment w:val="center"/>
              <w:rPr>
                <w:rFonts w:ascii="宋体" w:eastAsia="宋体" w:hAnsi="宋体" w:cs="宋体"/>
                <w:b/>
                <w:bCs/>
                <w:color w:val="000000"/>
                <w:sz w:val="22"/>
              </w:rPr>
            </w:pPr>
            <w:r>
              <w:rPr>
                <w:rFonts w:ascii="宋体" w:eastAsia="宋体" w:hAnsi="宋体" w:cs="宋体" w:hint="eastAsia"/>
                <w:b/>
                <w:bCs/>
                <w:color w:val="000000"/>
                <w:kern w:val="0"/>
                <w:sz w:val="22"/>
                <w:lang w:bidi="ar"/>
              </w:rPr>
              <w:t>数量</w:t>
            </w:r>
          </w:p>
        </w:tc>
      </w:tr>
      <w:tr w:rsidR="005039C1" w:rsidTr="00AF7D0C">
        <w:trPr>
          <w:trHeight w:val="600"/>
        </w:trPr>
        <w:tc>
          <w:tcPr>
            <w:tcW w:w="668" w:type="dxa"/>
            <w:tcBorders>
              <w:top w:val="single" w:sz="8" w:space="0" w:color="000000"/>
              <w:left w:val="single" w:sz="8" w:space="0" w:color="000000"/>
              <w:bottom w:val="single" w:sz="4" w:space="0" w:color="000000"/>
              <w:right w:val="single" w:sz="4" w:space="0" w:color="000000"/>
            </w:tcBorders>
            <w:shd w:val="clear" w:color="auto" w:fill="auto"/>
            <w:vAlign w:val="center"/>
          </w:tcPr>
          <w:p w:rsidR="005039C1" w:rsidRPr="00AF7D0C" w:rsidRDefault="00AF7D0C" w:rsidP="00AF7D0C">
            <w:pPr>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rPr>
              <w:t>1</w:t>
            </w:r>
          </w:p>
        </w:tc>
        <w:tc>
          <w:tcPr>
            <w:tcW w:w="2723" w:type="dxa"/>
            <w:tcBorders>
              <w:top w:val="single" w:sz="8" w:space="0" w:color="000000"/>
              <w:left w:val="single" w:sz="4" w:space="0" w:color="000000"/>
              <w:bottom w:val="single" w:sz="4" w:space="0" w:color="000000"/>
              <w:right w:val="single" w:sz="4" w:space="0" w:color="000000"/>
            </w:tcBorders>
            <w:shd w:val="clear" w:color="auto" w:fill="auto"/>
            <w:noWrap/>
            <w:vAlign w:val="center"/>
          </w:tcPr>
          <w:p w:rsidR="005039C1" w:rsidRPr="00AF7D0C" w:rsidRDefault="005039C1" w:rsidP="00AF7D0C">
            <w:pPr>
              <w:jc w:val="left"/>
              <w:textAlignment w:val="center"/>
              <w:rPr>
                <w:rFonts w:ascii="宋体" w:eastAsia="宋体" w:hAnsi="宋体" w:cs="宋体" w:hint="eastAsia"/>
                <w:color w:val="000000"/>
                <w:sz w:val="20"/>
                <w:szCs w:val="20"/>
              </w:rPr>
            </w:pPr>
            <w:r w:rsidRPr="00AF7D0C">
              <w:rPr>
                <w:rFonts w:ascii="宋体" w:eastAsia="宋体" w:hAnsi="宋体" w:cs="宋体" w:hint="eastAsia"/>
                <w:color w:val="000000"/>
                <w:sz w:val="20"/>
                <w:szCs w:val="20"/>
              </w:rPr>
              <w:t>房间控制箱，</w:t>
            </w:r>
            <w:proofErr w:type="gramStart"/>
            <w:r w:rsidRPr="00AF7D0C">
              <w:rPr>
                <w:rFonts w:ascii="宋体" w:eastAsia="宋体" w:hAnsi="宋体" w:cs="宋体" w:hint="eastAsia"/>
                <w:color w:val="000000"/>
                <w:sz w:val="20"/>
                <w:szCs w:val="20"/>
              </w:rPr>
              <w:t>利旧改造</w:t>
            </w:r>
            <w:proofErr w:type="gramEnd"/>
          </w:p>
        </w:tc>
        <w:tc>
          <w:tcPr>
            <w:tcW w:w="8942" w:type="dxa"/>
            <w:tcBorders>
              <w:top w:val="single" w:sz="8" w:space="0" w:color="000000"/>
              <w:left w:val="single" w:sz="4" w:space="0" w:color="000000"/>
              <w:bottom w:val="single" w:sz="4" w:space="0" w:color="000000"/>
              <w:right w:val="single" w:sz="4" w:space="0" w:color="000000"/>
            </w:tcBorders>
            <w:shd w:val="clear" w:color="auto" w:fill="auto"/>
            <w:vAlign w:val="center"/>
          </w:tcPr>
          <w:tbl>
            <w:tblPr>
              <w:tblW w:w="8689" w:type="dxa"/>
              <w:tblLook w:val="04A0" w:firstRow="1" w:lastRow="0" w:firstColumn="1" w:lastColumn="0" w:noHBand="0" w:noVBand="1"/>
            </w:tblPr>
            <w:tblGrid>
              <w:gridCol w:w="8689"/>
            </w:tblGrid>
            <w:tr w:rsidR="00AF7D0C" w:rsidRPr="00AF7D0C" w:rsidTr="00AF7D0C">
              <w:trPr>
                <w:trHeight w:val="405"/>
              </w:trPr>
              <w:tc>
                <w:tcPr>
                  <w:tcW w:w="8689" w:type="dxa"/>
                  <w:shd w:val="clear" w:color="auto" w:fill="auto"/>
                  <w:vAlign w:val="center"/>
                  <w:hideMark/>
                </w:tcPr>
                <w:p w:rsidR="00AF7D0C" w:rsidRPr="00AF7D0C" w:rsidRDefault="00AF7D0C" w:rsidP="00AF7D0C">
                  <w:pPr>
                    <w:spacing w:line="240" w:lineRule="auto"/>
                    <w:ind w:left="0" w:firstLine="0"/>
                    <w:jc w:val="left"/>
                    <w:rPr>
                      <w:rFonts w:ascii="宋体" w:eastAsia="宋体" w:hAnsi="宋体" w:cs="宋体"/>
                      <w:kern w:val="0"/>
                      <w:sz w:val="20"/>
                      <w:szCs w:val="20"/>
                    </w:rPr>
                  </w:pPr>
                  <w:r w:rsidRPr="00AF7D0C">
                    <w:rPr>
                      <w:rFonts w:ascii="宋体" w:eastAsia="宋体" w:hAnsi="宋体" w:cs="宋体" w:hint="eastAsia"/>
                      <w:kern w:val="0"/>
                      <w:sz w:val="20"/>
                      <w:szCs w:val="20"/>
                    </w:rPr>
                    <w:t>柜体：尺寸约400*500*150(W*H*D)，冷轧钢板喷涂；</w:t>
                  </w:r>
                </w:p>
              </w:tc>
            </w:tr>
            <w:tr w:rsidR="00AF7D0C" w:rsidRPr="00AF7D0C" w:rsidTr="00AF7D0C">
              <w:trPr>
                <w:trHeight w:val="480"/>
              </w:trPr>
              <w:tc>
                <w:tcPr>
                  <w:tcW w:w="8689" w:type="dxa"/>
                  <w:shd w:val="clear" w:color="auto" w:fill="auto"/>
                  <w:vAlign w:val="center"/>
                  <w:hideMark/>
                </w:tcPr>
                <w:p w:rsidR="00AF7D0C" w:rsidRPr="00AF7D0C" w:rsidRDefault="00AF7D0C" w:rsidP="00AF7D0C">
                  <w:pPr>
                    <w:spacing w:line="240" w:lineRule="auto"/>
                    <w:ind w:left="0" w:firstLine="0"/>
                    <w:jc w:val="left"/>
                    <w:rPr>
                      <w:rFonts w:ascii="宋体" w:eastAsia="宋体" w:hAnsi="宋体" w:cs="宋体" w:hint="eastAsia"/>
                      <w:kern w:val="0"/>
                      <w:sz w:val="20"/>
                      <w:szCs w:val="20"/>
                    </w:rPr>
                  </w:pPr>
                  <w:r w:rsidRPr="00AF7D0C">
                    <w:rPr>
                      <w:rFonts w:ascii="宋体" w:eastAsia="宋体" w:hAnsi="宋体" w:cs="宋体" w:hint="eastAsia"/>
                      <w:kern w:val="0"/>
                      <w:sz w:val="20"/>
                      <w:szCs w:val="20"/>
                    </w:rPr>
                    <w:t>控制器：可编程控制器，包含控制器及扩展模块，AI、AO、DI、DO满足当前控制系统点位需求；支持上位机及触摸屏对接。</w:t>
                  </w:r>
                </w:p>
              </w:tc>
            </w:tr>
            <w:tr w:rsidR="00AF7D0C" w:rsidRPr="00AF7D0C" w:rsidTr="00AF7D0C">
              <w:trPr>
                <w:trHeight w:val="405"/>
              </w:trPr>
              <w:tc>
                <w:tcPr>
                  <w:tcW w:w="8689" w:type="dxa"/>
                  <w:shd w:val="clear" w:color="auto" w:fill="auto"/>
                  <w:vAlign w:val="center"/>
                  <w:hideMark/>
                </w:tcPr>
                <w:p w:rsidR="00AF7D0C" w:rsidRPr="00AF7D0C" w:rsidRDefault="00AF7D0C" w:rsidP="00AF7D0C">
                  <w:pPr>
                    <w:spacing w:line="240" w:lineRule="auto"/>
                    <w:ind w:left="0" w:firstLine="0"/>
                    <w:jc w:val="left"/>
                    <w:rPr>
                      <w:rFonts w:ascii="宋体" w:eastAsia="宋体" w:hAnsi="宋体" w:cs="宋体" w:hint="eastAsia"/>
                      <w:kern w:val="0"/>
                      <w:sz w:val="20"/>
                      <w:szCs w:val="20"/>
                    </w:rPr>
                  </w:pPr>
                  <w:r w:rsidRPr="00AF7D0C">
                    <w:rPr>
                      <w:rFonts w:ascii="宋体" w:eastAsia="宋体" w:hAnsi="宋体" w:cs="宋体" w:hint="eastAsia"/>
                      <w:kern w:val="0"/>
                      <w:sz w:val="20"/>
                      <w:szCs w:val="20"/>
                    </w:rPr>
                    <w:t>编程及调试：按房间控制需求编辑程序，调试系统。</w:t>
                  </w:r>
                </w:p>
              </w:tc>
            </w:tr>
            <w:tr w:rsidR="00AF7D0C" w:rsidRPr="00AF7D0C" w:rsidTr="00AF7D0C">
              <w:trPr>
                <w:trHeight w:val="480"/>
              </w:trPr>
              <w:tc>
                <w:tcPr>
                  <w:tcW w:w="8689" w:type="dxa"/>
                  <w:shd w:val="clear" w:color="auto" w:fill="auto"/>
                  <w:vAlign w:val="center"/>
                  <w:hideMark/>
                </w:tcPr>
                <w:p w:rsidR="00AF7D0C" w:rsidRPr="00AF7D0C" w:rsidRDefault="00AF7D0C" w:rsidP="00AF7D0C">
                  <w:pPr>
                    <w:spacing w:line="240" w:lineRule="auto"/>
                    <w:ind w:left="0" w:firstLine="0"/>
                    <w:jc w:val="left"/>
                    <w:rPr>
                      <w:rFonts w:ascii="宋体" w:eastAsia="宋体" w:hAnsi="宋体" w:cs="宋体" w:hint="eastAsia"/>
                      <w:kern w:val="0"/>
                      <w:sz w:val="20"/>
                      <w:szCs w:val="20"/>
                    </w:rPr>
                  </w:pPr>
                  <w:r w:rsidRPr="00AF7D0C">
                    <w:rPr>
                      <w:rFonts w:ascii="宋体" w:eastAsia="宋体" w:hAnsi="宋体" w:cs="宋体" w:hint="eastAsia"/>
                      <w:kern w:val="0"/>
                      <w:sz w:val="20"/>
                      <w:szCs w:val="20"/>
                    </w:rPr>
                    <w:t>新风机组控制系统集成：集成新风机组，温湿度，风量，压缩机状态等。各类信号。</w:t>
                  </w:r>
                </w:p>
              </w:tc>
            </w:tr>
            <w:tr w:rsidR="00AF7D0C" w:rsidRPr="00AF7D0C" w:rsidTr="00AF7D0C">
              <w:trPr>
                <w:trHeight w:val="405"/>
              </w:trPr>
              <w:tc>
                <w:tcPr>
                  <w:tcW w:w="8689" w:type="dxa"/>
                  <w:shd w:val="clear" w:color="auto" w:fill="auto"/>
                  <w:vAlign w:val="center"/>
                  <w:hideMark/>
                </w:tcPr>
                <w:p w:rsidR="00AF7D0C" w:rsidRPr="00AF7D0C" w:rsidRDefault="00AF7D0C" w:rsidP="00AF7D0C">
                  <w:pPr>
                    <w:spacing w:line="240" w:lineRule="auto"/>
                    <w:ind w:left="0" w:firstLine="0"/>
                    <w:jc w:val="left"/>
                    <w:rPr>
                      <w:rFonts w:ascii="宋体" w:eastAsia="宋体" w:hAnsi="宋体" w:cs="宋体" w:hint="eastAsia"/>
                      <w:kern w:val="0"/>
                      <w:sz w:val="20"/>
                      <w:szCs w:val="20"/>
                    </w:rPr>
                  </w:pPr>
                  <w:r w:rsidRPr="00AF7D0C">
                    <w:rPr>
                      <w:rFonts w:ascii="宋体" w:eastAsia="宋体" w:hAnsi="宋体" w:cs="宋体" w:hint="eastAsia"/>
                      <w:kern w:val="0"/>
                      <w:sz w:val="20"/>
                      <w:szCs w:val="20"/>
                    </w:rPr>
                    <w:t>网络交换机：以太网,ISO及TCP/IP协议，5口。</w:t>
                  </w:r>
                </w:p>
              </w:tc>
            </w:tr>
            <w:tr w:rsidR="00AF7D0C" w:rsidRPr="00AF7D0C" w:rsidTr="00AF7D0C">
              <w:trPr>
                <w:trHeight w:val="405"/>
              </w:trPr>
              <w:tc>
                <w:tcPr>
                  <w:tcW w:w="8689" w:type="dxa"/>
                  <w:shd w:val="clear" w:color="auto" w:fill="auto"/>
                  <w:vAlign w:val="center"/>
                  <w:hideMark/>
                </w:tcPr>
                <w:p w:rsidR="00AF7D0C" w:rsidRPr="00AF7D0C" w:rsidRDefault="00AF7D0C" w:rsidP="00AF7D0C">
                  <w:pPr>
                    <w:spacing w:line="240" w:lineRule="auto"/>
                    <w:ind w:left="0" w:firstLine="0"/>
                    <w:jc w:val="left"/>
                    <w:rPr>
                      <w:rFonts w:ascii="宋体" w:eastAsia="宋体" w:hAnsi="宋体" w:cs="宋体" w:hint="eastAsia"/>
                      <w:kern w:val="0"/>
                      <w:sz w:val="20"/>
                      <w:szCs w:val="20"/>
                    </w:rPr>
                  </w:pPr>
                  <w:r w:rsidRPr="00AF7D0C">
                    <w:rPr>
                      <w:rFonts w:ascii="宋体" w:eastAsia="宋体" w:hAnsi="宋体" w:cs="宋体" w:hint="eastAsia"/>
                      <w:kern w:val="0"/>
                      <w:sz w:val="20"/>
                      <w:szCs w:val="20"/>
                    </w:rPr>
                    <w:t>电气元器件：含指示灯、断路器、开关电源、中继、接线端子、</w:t>
                  </w:r>
                  <w:proofErr w:type="gramStart"/>
                  <w:r w:rsidRPr="00AF7D0C">
                    <w:rPr>
                      <w:rFonts w:ascii="宋体" w:eastAsia="宋体" w:hAnsi="宋体" w:cs="宋体" w:hint="eastAsia"/>
                      <w:kern w:val="0"/>
                      <w:sz w:val="20"/>
                      <w:szCs w:val="20"/>
                    </w:rPr>
                    <w:t>柜内部</w:t>
                  </w:r>
                  <w:proofErr w:type="gramEnd"/>
                  <w:r w:rsidRPr="00AF7D0C">
                    <w:rPr>
                      <w:rFonts w:ascii="宋体" w:eastAsia="宋体" w:hAnsi="宋体" w:cs="宋体" w:hint="eastAsia"/>
                      <w:kern w:val="0"/>
                      <w:sz w:val="20"/>
                      <w:szCs w:val="20"/>
                    </w:rPr>
                    <w:t>接线等：</w:t>
                  </w:r>
                </w:p>
              </w:tc>
            </w:tr>
          </w:tbl>
          <w:p w:rsidR="005039C1" w:rsidRPr="00AF7D0C" w:rsidRDefault="005039C1" w:rsidP="00AF7D0C">
            <w:pPr>
              <w:jc w:val="left"/>
              <w:textAlignment w:val="center"/>
              <w:rPr>
                <w:rFonts w:ascii="宋体" w:eastAsia="宋体" w:hAnsi="宋体" w:cs="宋体" w:hint="eastAsia"/>
                <w:color w:val="000000"/>
                <w:sz w:val="20"/>
                <w:szCs w:val="20"/>
              </w:rPr>
            </w:pPr>
          </w:p>
        </w:tc>
        <w:tc>
          <w:tcPr>
            <w:tcW w:w="1171" w:type="dxa"/>
            <w:tcBorders>
              <w:top w:val="single" w:sz="8" w:space="0" w:color="000000"/>
              <w:left w:val="single" w:sz="4" w:space="0" w:color="000000"/>
              <w:bottom w:val="single" w:sz="4" w:space="0" w:color="000000"/>
              <w:right w:val="single" w:sz="4" w:space="0" w:color="000000"/>
            </w:tcBorders>
            <w:shd w:val="clear" w:color="auto" w:fill="auto"/>
            <w:noWrap/>
            <w:vAlign w:val="center"/>
          </w:tcPr>
          <w:p w:rsidR="005039C1" w:rsidRPr="00AF7D0C" w:rsidRDefault="00AF7D0C">
            <w:pPr>
              <w:jc w:val="center"/>
              <w:textAlignment w:val="center"/>
              <w:rPr>
                <w:rFonts w:ascii="宋体" w:eastAsia="宋体" w:hAnsi="宋体" w:cs="宋体" w:hint="eastAsia"/>
                <w:color w:val="000000"/>
                <w:sz w:val="20"/>
                <w:szCs w:val="20"/>
              </w:rPr>
            </w:pPr>
            <w:r w:rsidRPr="00AF7D0C">
              <w:rPr>
                <w:rFonts w:ascii="宋体" w:eastAsia="宋体" w:hAnsi="宋体" w:cs="宋体" w:hint="eastAsia"/>
                <w:color w:val="000000"/>
                <w:sz w:val="20"/>
                <w:szCs w:val="20"/>
              </w:rPr>
              <w:t>套</w:t>
            </w:r>
          </w:p>
        </w:tc>
        <w:tc>
          <w:tcPr>
            <w:tcW w:w="766" w:type="dxa"/>
            <w:tcBorders>
              <w:top w:val="single" w:sz="8" w:space="0" w:color="000000"/>
              <w:left w:val="single" w:sz="4" w:space="0" w:color="000000"/>
              <w:bottom w:val="single" w:sz="4" w:space="0" w:color="000000"/>
              <w:right w:val="single" w:sz="4" w:space="0" w:color="000000"/>
            </w:tcBorders>
            <w:shd w:val="clear" w:color="auto" w:fill="auto"/>
            <w:vAlign w:val="center"/>
          </w:tcPr>
          <w:p w:rsidR="005039C1" w:rsidRPr="00AF7D0C" w:rsidRDefault="00AF7D0C">
            <w:pPr>
              <w:jc w:val="center"/>
              <w:textAlignment w:val="center"/>
              <w:rPr>
                <w:rFonts w:ascii="宋体" w:eastAsia="宋体" w:hAnsi="宋体" w:cs="宋体" w:hint="eastAsia"/>
                <w:color w:val="000000"/>
                <w:sz w:val="20"/>
                <w:szCs w:val="20"/>
              </w:rPr>
            </w:pPr>
            <w:r w:rsidRPr="00AF7D0C">
              <w:rPr>
                <w:rFonts w:ascii="宋体" w:eastAsia="宋体" w:hAnsi="宋体" w:cs="宋体" w:hint="eastAsia"/>
                <w:color w:val="000000"/>
                <w:sz w:val="20"/>
                <w:szCs w:val="20"/>
              </w:rPr>
              <w:t>6</w:t>
            </w:r>
          </w:p>
        </w:tc>
      </w:tr>
      <w:tr w:rsidR="00AF7D0C" w:rsidTr="00AF7D0C">
        <w:trPr>
          <w:trHeight w:val="600"/>
        </w:trPr>
        <w:tc>
          <w:tcPr>
            <w:tcW w:w="668" w:type="dxa"/>
            <w:tcBorders>
              <w:top w:val="single" w:sz="8" w:space="0" w:color="000000"/>
              <w:left w:val="single" w:sz="8" w:space="0" w:color="000000"/>
              <w:bottom w:val="single" w:sz="4" w:space="0" w:color="000000"/>
              <w:right w:val="single" w:sz="4" w:space="0" w:color="000000"/>
            </w:tcBorders>
            <w:shd w:val="clear" w:color="auto" w:fill="auto"/>
            <w:vAlign w:val="center"/>
          </w:tcPr>
          <w:p w:rsidR="00AF7D0C" w:rsidRPr="00AF7D0C" w:rsidRDefault="00AF7D0C" w:rsidP="00AF7D0C">
            <w:pPr>
              <w:jc w:val="center"/>
              <w:textAlignment w:val="center"/>
              <w:rPr>
                <w:rFonts w:ascii="宋体" w:eastAsia="宋体" w:hAnsi="宋体" w:cs="宋体" w:hint="eastAsia"/>
                <w:color w:val="000000"/>
                <w:sz w:val="20"/>
                <w:szCs w:val="20"/>
              </w:rPr>
            </w:pPr>
            <w:r>
              <w:rPr>
                <w:rFonts w:ascii="宋体" w:eastAsia="宋体" w:hAnsi="宋体" w:cs="宋体" w:hint="eastAsia"/>
                <w:color w:val="000000"/>
                <w:sz w:val="20"/>
                <w:szCs w:val="20"/>
              </w:rPr>
              <w:t>2</w:t>
            </w:r>
          </w:p>
        </w:tc>
        <w:tc>
          <w:tcPr>
            <w:tcW w:w="2723" w:type="dxa"/>
            <w:tcBorders>
              <w:top w:val="single" w:sz="8" w:space="0" w:color="000000"/>
              <w:left w:val="single" w:sz="4" w:space="0" w:color="000000"/>
              <w:bottom w:val="single" w:sz="4" w:space="0" w:color="000000"/>
              <w:right w:val="single" w:sz="4" w:space="0" w:color="000000"/>
            </w:tcBorders>
            <w:shd w:val="clear" w:color="auto" w:fill="auto"/>
            <w:noWrap/>
            <w:vAlign w:val="center"/>
          </w:tcPr>
          <w:p w:rsidR="00AF7D0C" w:rsidRPr="00AF7D0C" w:rsidRDefault="00AF7D0C" w:rsidP="00AF7D0C">
            <w:pPr>
              <w:jc w:val="left"/>
              <w:textAlignment w:val="center"/>
              <w:rPr>
                <w:rFonts w:ascii="宋体" w:eastAsia="宋体" w:hAnsi="宋体" w:cs="宋体" w:hint="eastAsia"/>
                <w:color w:val="000000"/>
                <w:sz w:val="20"/>
                <w:szCs w:val="20"/>
              </w:rPr>
            </w:pPr>
            <w:r w:rsidRPr="00AF7D0C">
              <w:rPr>
                <w:rFonts w:ascii="宋体" w:eastAsia="宋体" w:hAnsi="宋体" w:cs="宋体"/>
                <w:color w:val="000000"/>
                <w:sz w:val="20"/>
                <w:szCs w:val="20"/>
              </w:rPr>
              <w:t>10寸房间监控面板（</w:t>
            </w:r>
            <w:r w:rsidRPr="00AF7D0C">
              <w:rPr>
                <w:rFonts w:ascii="宋体" w:eastAsia="宋体" w:hAnsi="宋体" w:cs="宋体" w:hint="eastAsia"/>
                <w:color w:val="000000"/>
                <w:sz w:val="20"/>
                <w:szCs w:val="20"/>
              </w:rPr>
              <w:t>原</w:t>
            </w:r>
            <w:proofErr w:type="gramStart"/>
            <w:r w:rsidRPr="00AF7D0C">
              <w:rPr>
                <w:rFonts w:ascii="宋体" w:eastAsia="宋体" w:hAnsi="宋体" w:cs="宋体" w:hint="eastAsia"/>
                <w:color w:val="000000"/>
                <w:sz w:val="20"/>
                <w:szCs w:val="20"/>
              </w:rPr>
              <w:t>7寸</w:t>
            </w:r>
            <w:r w:rsidRPr="00AF7D0C">
              <w:rPr>
                <w:rFonts w:ascii="宋体" w:eastAsia="宋体" w:hAnsi="宋体" w:cs="宋体"/>
                <w:color w:val="000000"/>
                <w:sz w:val="20"/>
                <w:szCs w:val="20"/>
              </w:rPr>
              <w:t>利旧改造</w:t>
            </w:r>
            <w:proofErr w:type="gramEnd"/>
            <w:r w:rsidRPr="00AF7D0C">
              <w:rPr>
                <w:rFonts w:ascii="宋体" w:eastAsia="宋体" w:hAnsi="宋体" w:cs="宋体"/>
                <w:color w:val="000000"/>
                <w:sz w:val="20"/>
                <w:szCs w:val="20"/>
              </w:rPr>
              <w:t>）</w:t>
            </w:r>
          </w:p>
        </w:tc>
        <w:tc>
          <w:tcPr>
            <w:tcW w:w="8942" w:type="dxa"/>
            <w:tcBorders>
              <w:top w:val="single" w:sz="8" w:space="0" w:color="000000"/>
              <w:left w:val="single" w:sz="4" w:space="0" w:color="000000"/>
              <w:bottom w:val="single" w:sz="4" w:space="0" w:color="000000"/>
              <w:right w:val="single" w:sz="4" w:space="0" w:color="000000"/>
            </w:tcBorders>
            <w:shd w:val="clear" w:color="auto" w:fill="auto"/>
            <w:vAlign w:val="center"/>
          </w:tcPr>
          <w:p w:rsidR="00AF7D0C" w:rsidRPr="00AF7D0C" w:rsidRDefault="00AF7D0C" w:rsidP="00AF7D0C">
            <w:pPr>
              <w:jc w:val="left"/>
              <w:textAlignment w:val="center"/>
              <w:rPr>
                <w:rFonts w:ascii="宋体" w:eastAsia="宋体" w:hAnsi="宋体" w:cs="宋体" w:hint="eastAsia"/>
                <w:color w:val="000000"/>
                <w:sz w:val="20"/>
                <w:szCs w:val="20"/>
              </w:rPr>
            </w:pPr>
            <w:r w:rsidRPr="00AF7D0C">
              <w:rPr>
                <w:rFonts w:ascii="宋体" w:eastAsia="宋体" w:hAnsi="宋体" w:cs="宋体" w:hint="eastAsia"/>
                <w:color w:val="000000"/>
                <w:sz w:val="20"/>
                <w:szCs w:val="20"/>
              </w:rPr>
              <w:t>带</w:t>
            </w:r>
            <w:r w:rsidRPr="00AF7D0C">
              <w:rPr>
                <w:rFonts w:ascii="宋体" w:eastAsia="宋体" w:hAnsi="宋体" w:cs="宋体"/>
                <w:color w:val="000000"/>
                <w:sz w:val="20"/>
                <w:szCs w:val="20"/>
              </w:rPr>
              <w:t>RJ45接口支持以太网通信协议，暗装，风量差设定.显示.控制及报警；阀门开度；紧急排风；报警消音；风机启停控制.设备一键启停控制，</w:t>
            </w:r>
            <w:proofErr w:type="gramStart"/>
            <w:r w:rsidRPr="00AF7D0C">
              <w:rPr>
                <w:rFonts w:ascii="宋体" w:eastAsia="宋体" w:hAnsi="宋体" w:cs="宋体"/>
                <w:color w:val="000000"/>
                <w:sz w:val="20"/>
                <w:szCs w:val="20"/>
              </w:rPr>
              <w:t>定时启</w:t>
            </w:r>
            <w:proofErr w:type="gramEnd"/>
            <w:r w:rsidRPr="00AF7D0C">
              <w:rPr>
                <w:rFonts w:ascii="宋体" w:eastAsia="宋体" w:hAnsi="宋体" w:cs="宋体"/>
                <w:color w:val="000000"/>
                <w:sz w:val="20"/>
                <w:szCs w:val="20"/>
              </w:rPr>
              <w:t>停控制，485通信接口，用户及系统参数设置（密码保护）；含界面设计及编程</w:t>
            </w:r>
          </w:p>
        </w:tc>
        <w:tc>
          <w:tcPr>
            <w:tcW w:w="1171" w:type="dxa"/>
            <w:tcBorders>
              <w:top w:val="single" w:sz="8" w:space="0" w:color="000000"/>
              <w:left w:val="single" w:sz="4" w:space="0" w:color="000000"/>
              <w:bottom w:val="single" w:sz="4" w:space="0" w:color="000000"/>
              <w:right w:val="single" w:sz="4" w:space="0" w:color="000000"/>
            </w:tcBorders>
            <w:shd w:val="clear" w:color="auto" w:fill="auto"/>
            <w:noWrap/>
            <w:vAlign w:val="center"/>
          </w:tcPr>
          <w:p w:rsidR="00AF7D0C" w:rsidRPr="00AF7D0C" w:rsidRDefault="00AF7D0C">
            <w:pPr>
              <w:jc w:val="center"/>
              <w:textAlignment w:val="center"/>
              <w:rPr>
                <w:rFonts w:ascii="宋体" w:eastAsia="宋体" w:hAnsi="宋体" w:cs="宋体" w:hint="eastAsia"/>
                <w:color w:val="000000"/>
                <w:sz w:val="20"/>
                <w:szCs w:val="20"/>
              </w:rPr>
            </w:pPr>
            <w:r w:rsidRPr="00AF7D0C">
              <w:rPr>
                <w:rFonts w:ascii="宋体" w:eastAsia="宋体" w:hAnsi="宋体" w:cs="宋体" w:hint="eastAsia"/>
                <w:color w:val="000000"/>
                <w:sz w:val="20"/>
                <w:szCs w:val="20"/>
              </w:rPr>
              <w:t>套</w:t>
            </w:r>
          </w:p>
        </w:tc>
        <w:tc>
          <w:tcPr>
            <w:tcW w:w="766" w:type="dxa"/>
            <w:tcBorders>
              <w:top w:val="single" w:sz="8" w:space="0" w:color="000000"/>
              <w:left w:val="single" w:sz="4" w:space="0" w:color="000000"/>
              <w:bottom w:val="single" w:sz="4" w:space="0" w:color="000000"/>
              <w:right w:val="single" w:sz="4" w:space="0" w:color="000000"/>
            </w:tcBorders>
            <w:shd w:val="clear" w:color="auto" w:fill="auto"/>
            <w:vAlign w:val="center"/>
          </w:tcPr>
          <w:p w:rsidR="00AF7D0C" w:rsidRPr="00AF7D0C" w:rsidRDefault="00AF7D0C">
            <w:pPr>
              <w:jc w:val="center"/>
              <w:textAlignment w:val="center"/>
              <w:rPr>
                <w:rFonts w:ascii="宋体" w:eastAsia="宋体" w:hAnsi="宋体" w:cs="宋体" w:hint="eastAsia"/>
                <w:color w:val="000000"/>
                <w:sz w:val="20"/>
                <w:szCs w:val="20"/>
              </w:rPr>
            </w:pPr>
            <w:r w:rsidRPr="00AF7D0C">
              <w:rPr>
                <w:rFonts w:ascii="宋体" w:eastAsia="宋体" w:hAnsi="宋体" w:cs="宋体" w:hint="eastAsia"/>
                <w:color w:val="000000"/>
                <w:sz w:val="20"/>
                <w:szCs w:val="20"/>
              </w:rPr>
              <w:t>6</w:t>
            </w:r>
          </w:p>
        </w:tc>
      </w:tr>
      <w:tr w:rsidR="00801D2F" w:rsidTr="00AF7D0C">
        <w:trPr>
          <w:trHeight w:val="405"/>
        </w:trPr>
        <w:tc>
          <w:tcPr>
            <w:tcW w:w="668" w:type="dxa"/>
            <w:tcBorders>
              <w:top w:val="single" w:sz="4" w:space="0" w:color="000000"/>
              <w:left w:val="single" w:sz="8" w:space="0" w:color="000000"/>
              <w:bottom w:val="single" w:sz="4" w:space="0" w:color="000000"/>
              <w:right w:val="single" w:sz="4" w:space="0" w:color="000000"/>
            </w:tcBorders>
            <w:shd w:val="clear" w:color="auto" w:fill="auto"/>
            <w:vAlign w:val="center"/>
          </w:tcPr>
          <w:p w:rsidR="00801D2F" w:rsidRDefault="00AF7D0C" w:rsidP="00AF7D0C">
            <w:pPr>
              <w:jc w:val="center"/>
              <w:textAlignment w:val="center"/>
              <w:rPr>
                <w:rFonts w:ascii="宋体" w:eastAsia="宋体" w:hAnsi="宋体" w:cs="宋体"/>
                <w:color w:val="000000"/>
                <w:sz w:val="20"/>
                <w:szCs w:val="20"/>
              </w:rPr>
            </w:pPr>
            <w:r>
              <w:rPr>
                <w:rFonts w:ascii="宋体" w:eastAsia="宋体" w:hAnsi="宋体" w:cs="宋体"/>
                <w:color w:val="000000"/>
                <w:kern w:val="0"/>
                <w:sz w:val="20"/>
                <w:szCs w:val="20"/>
                <w:lang w:bidi="ar"/>
              </w:rPr>
              <w:t>3</w:t>
            </w:r>
          </w:p>
        </w:tc>
        <w:tc>
          <w:tcPr>
            <w:tcW w:w="27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1D2F" w:rsidRDefault="00472F42">
            <w:pPr>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房间温湿度传感器</w:t>
            </w:r>
          </w:p>
        </w:tc>
        <w:tc>
          <w:tcPr>
            <w:tcW w:w="89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1D2F" w:rsidRDefault="00472F42">
            <w:pPr>
              <w:jc w:val="left"/>
              <w:textAlignment w:val="center"/>
              <w:rPr>
                <w:rFonts w:ascii="宋体" w:eastAsia="宋体" w:hAnsi="宋体" w:cs="宋体"/>
                <w:color w:val="000000"/>
                <w:sz w:val="20"/>
                <w:szCs w:val="20"/>
              </w:rPr>
            </w:pPr>
            <w:r>
              <w:rPr>
                <w:rFonts w:ascii="宋体" w:eastAsia="宋体" w:hAnsi="宋体" w:cs="宋体" w:hint="eastAsia"/>
                <w:color w:val="000000"/>
                <w:sz w:val="20"/>
                <w:szCs w:val="20"/>
              </w:rPr>
              <w:t>详见技术要求</w:t>
            </w:r>
          </w:p>
        </w:tc>
        <w:tc>
          <w:tcPr>
            <w:tcW w:w="11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1D2F" w:rsidRDefault="00472F42">
            <w:pPr>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lang w:bidi="ar"/>
              </w:rPr>
              <w:t>个</w:t>
            </w:r>
            <w:proofErr w:type="gramEnd"/>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1D2F" w:rsidRDefault="00472F42">
            <w:pPr>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6</w:t>
            </w:r>
          </w:p>
        </w:tc>
      </w:tr>
      <w:tr w:rsidR="00801D2F" w:rsidTr="00AF7D0C">
        <w:trPr>
          <w:trHeight w:val="765"/>
        </w:trPr>
        <w:tc>
          <w:tcPr>
            <w:tcW w:w="668" w:type="dxa"/>
            <w:tcBorders>
              <w:top w:val="single" w:sz="4" w:space="0" w:color="000000"/>
              <w:left w:val="single" w:sz="8" w:space="0" w:color="000000"/>
              <w:bottom w:val="single" w:sz="4" w:space="0" w:color="000000"/>
              <w:right w:val="single" w:sz="4" w:space="0" w:color="000000"/>
            </w:tcBorders>
            <w:shd w:val="clear" w:color="auto" w:fill="auto"/>
            <w:vAlign w:val="center"/>
          </w:tcPr>
          <w:p w:rsidR="00801D2F" w:rsidRDefault="00AF7D0C" w:rsidP="00AF7D0C">
            <w:pPr>
              <w:jc w:val="center"/>
              <w:textAlignment w:val="center"/>
              <w:rPr>
                <w:rFonts w:ascii="宋体" w:eastAsia="宋体" w:hAnsi="宋体" w:cs="宋体"/>
                <w:color w:val="000000"/>
                <w:sz w:val="20"/>
                <w:szCs w:val="20"/>
              </w:rPr>
            </w:pPr>
            <w:r>
              <w:rPr>
                <w:rFonts w:ascii="宋体" w:eastAsia="宋体" w:hAnsi="宋体" w:cs="宋体"/>
                <w:color w:val="000000"/>
                <w:kern w:val="0"/>
                <w:sz w:val="20"/>
                <w:szCs w:val="20"/>
                <w:lang w:bidi="ar"/>
              </w:rPr>
              <w:t>4</w:t>
            </w:r>
          </w:p>
        </w:tc>
        <w:tc>
          <w:tcPr>
            <w:tcW w:w="27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1D2F" w:rsidRDefault="00472F42">
            <w:pPr>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排风定风量阀</w:t>
            </w:r>
          </w:p>
        </w:tc>
        <w:tc>
          <w:tcPr>
            <w:tcW w:w="89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1D2F" w:rsidRDefault="00472F42">
            <w:pPr>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规格：</w:t>
            </w:r>
            <w:r>
              <w:rPr>
                <w:rFonts w:ascii="宋体" w:eastAsia="宋体" w:hAnsi="宋体" w:cs="宋体" w:hint="eastAsia"/>
                <w:color w:val="000000"/>
                <w:kern w:val="0"/>
                <w:sz w:val="20"/>
                <w:szCs w:val="20"/>
                <w:lang w:bidi="ar"/>
              </w:rPr>
              <w:t>DN200</w:t>
            </w:r>
          </w:p>
        </w:tc>
        <w:tc>
          <w:tcPr>
            <w:tcW w:w="11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1D2F" w:rsidRDefault="00472F42">
            <w:pPr>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lang w:bidi="ar"/>
              </w:rPr>
              <w:t>个</w:t>
            </w:r>
            <w:proofErr w:type="gramEnd"/>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1D2F" w:rsidRDefault="00472F42">
            <w:pPr>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6</w:t>
            </w:r>
          </w:p>
        </w:tc>
      </w:tr>
      <w:tr w:rsidR="00801D2F" w:rsidTr="00AF7D0C">
        <w:trPr>
          <w:trHeight w:val="765"/>
        </w:trPr>
        <w:tc>
          <w:tcPr>
            <w:tcW w:w="668" w:type="dxa"/>
            <w:tcBorders>
              <w:top w:val="single" w:sz="4" w:space="0" w:color="000000"/>
              <w:left w:val="single" w:sz="8" w:space="0" w:color="000000"/>
              <w:bottom w:val="single" w:sz="4" w:space="0" w:color="000000"/>
              <w:right w:val="single" w:sz="4" w:space="0" w:color="000000"/>
            </w:tcBorders>
            <w:shd w:val="clear" w:color="auto" w:fill="auto"/>
            <w:vAlign w:val="center"/>
          </w:tcPr>
          <w:p w:rsidR="00801D2F" w:rsidRDefault="00AF7D0C" w:rsidP="00AF7D0C">
            <w:pPr>
              <w:jc w:val="center"/>
              <w:textAlignment w:val="center"/>
              <w:rPr>
                <w:rFonts w:ascii="宋体" w:eastAsia="宋体" w:hAnsi="宋体" w:cs="宋体"/>
                <w:color w:val="000000"/>
                <w:sz w:val="20"/>
                <w:szCs w:val="20"/>
              </w:rPr>
            </w:pPr>
            <w:r>
              <w:rPr>
                <w:rFonts w:ascii="宋体" w:eastAsia="宋体" w:hAnsi="宋体" w:cs="宋体"/>
                <w:color w:val="000000"/>
                <w:kern w:val="0"/>
                <w:sz w:val="20"/>
                <w:szCs w:val="20"/>
                <w:lang w:bidi="ar"/>
              </w:rPr>
              <w:t>5</w:t>
            </w:r>
          </w:p>
        </w:tc>
        <w:tc>
          <w:tcPr>
            <w:tcW w:w="27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1D2F" w:rsidRDefault="00472F42">
            <w:pPr>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排风定风量阀</w:t>
            </w:r>
          </w:p>
        </w:tc>
        <w:tc>
          <w:tcPr>
            <w:tcW w:w="89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1D2F" w:rsidRDefault="00472F42">
            <w:pPr>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规格：</w:t>
            </w:r>
            <w:r>
              <w:rPr>
                <w:rFonts w:ascii="宋体" w:eastAsia="宋体" w:hAnsi="宋体" w:cs="宋体" w:hint="eastAsia"/>
                <w:color w:val="000000"/>
                <w:kern w:val="0"/>
                <w:sz w:val="20"/>
                <w:szCs w:val="20"/>
                <w:lang w:bidi="ar"/>
              </w:rPr>
              <w:t>DN250</w:t>
            </w:r>
          </w:p>
        </w:tc>
        <w:tc>
          <w:tcPr>
            <w:tcW w:w="11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1D2F" w:rsidRDefault="00472F42">
            <w:pPr>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lang w:bidi="ar"/>
              </w:rPr>
              <w:t>个</w:t>
            </w:r>
            <w:proofErr w:type="gramEnd"/>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1D2F" w:rsidRDefault="00472F42">
            <w:pPr>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p>
        </w:tc>
      </w:tr>
      <w:tr w:rsidR="00801D2F" w:rsidTr="00AF7D0C">
        <w:trPr>
          <w:trHeight w:val="765"/>
        </w:trPr>
        <w:tc>
          <w:tcPr>
            <w:tcW w:w="668" w:type="dxa"/>
            <w:tcBorders>
              <w:top w:val="single" w:sz="4" w:space="0" w:color="000000"/>
              <w:left w:val="single" w:sz="8" w:space="0" w:color="000000"/>
              <w:bottom w:val="single" w:sz="4" w:space="0" w:color="000000"/>
              <w:right w:val="single" w:sz="4" w:space="0" w:color="000000"/>
            </w:tcBorders>
            <w:shd w:val="clear" w:color="auto" w:fill="auto"/>
            <w:vAlign w:val="center"/>
          </w:tcPr>
          <w:p w:rsidR="00801D2F" w:rsidRDefault="00AF7D0C" w:rsidP="00AF7D0C">
            <w:pPr>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6</w:t>
            </w:r>
          </w:p>
        </w:tc>
        <w:tc>
          <w:tcPr>
            <w:tcW w:w="27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1D2F" w:rsidRDefault="00472F42">
            <w:pPr>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新风变风量阀</w:t>
            </w:r>
          </w:p>
        </w:tc>
        <w:tc>
          <w:tcPr>
            <w:tcW w:w="89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1D2F" w:rsidRDefault="00472F42">
            <w:pPr>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规格：</w:t>
            </w:r>
            <w:r>
              <w:rPr>
                <w:rFonts w:ascii="宋体" w:eastAsia="宋体" w:hAnsi="宋体" w:cs="宋体" w:hint="eastAsia"/>
                <w:color w:val="000000"/>
                <w:kern w:val="0"/>
                <w:sz w:val="20"/>
                <w:szCs w:val="20"/>
                <w:lang w:bidi="ar"/>
              </w:rPr>
              <w:t>400*320</w:t>
            </w:r>
          </w:p>
        </w:tc>
        <w:tc>
          <w:tcPr>
            <w:tcW w:w="11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1D2F" w:rsidRDefault="00472F42">
            <w:pPr>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lang w:bidi="ar"/>
              </w:rPr>
              <w:t>个</w:t>
            </w:r>
            <w:proofErr w:type="gramEnd"/>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1D2F" w:rsidRDefault="00472F42">
            <w:pPr>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r>
      <w:tr w:rsidR="00801D2F" w:rsidTr="00AF7D0C">
        <w:trPr>
          <w:trHeight w:val="765"/>
        </w:trPr>
        <w:tc>
          <w:tcPr>
            <w:tcW w:w="668" w:type="dxa"/>
            <w:tcBorders>
              <w:top w:val="single" w:sz="4" w:space="0" w:color="000000"/>
              <w:left w:val="single" w:sz="8" w:space="0" w:color="000000"/>
              <w:bottom w:val="single" w:sz="4" w:space="0" w:color="000000"/>
              <w:right w:val="single" w:sz="4" w:space="0" w:color="000000"/>
            </w:tcBorders>
            <w:shd w:val="clear" w:color="auto" w:fill="auto"/>
            <w:vAlign w:val="center"/>
          </w:tcPr>
          <w:p w:rsidR="00801D2F" w:rsidRDefault="00AF7D0C" w:rsidP="00AF7D0C">
            <w:pPr>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lastRenderedPageBreak/>
              <w:t>7</w:t>
            </w:r>
          </w:p>
        </w:tc>
        <w:tc>
          <w:tcPr>
            <w:tcW w:w="27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1D2F" w:rsidRDefault="00472F42">
            <w:pPr>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新风变风量阀</w:t>
            </w:r>
          </w:p>
        </w:tc>
        <w:tc>
          <w:tcPr>
            <w:tcW w:w="89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1D2F" w:rsidRDefault="00472F42">
            <w:pPr>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规格：</w:t>
            </w:r>
            <w:r>
              <w:rPr>
                <w:rFonts w:ascii="宋体" w:eastAsia="宋体" w:hAnsi="宋体" w:cs="宋体" w:hint="eastAsia"/>
                <w:color w:val="000000"/>
                <w:kern w:val="0"/>
                <w:sz w:val="20"/>
                <w:szCs w:val="20"/>
                <w:lang w:bidi="ar"/>
              </w:rPr>
              <w:t>630*400</w:t>
            </w:r>
          </w:p>
        </w:tc>
        <w:tc>
          <w:tcPr>
            <w:tcW w:w="11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1D2F" w:rsidRDefault="00472F42">
            <w:pPr>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lang w:bidi="ar"/>
              </w:rPr>
              <w:t>个</w:t>
            </w:r>
            <w:proofErr w:type="gramEnd"/>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1D2F" w:rsidRDefault="00472F42">
            <w:pPr>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8</w:t>
            </w:r>
          </w:p>
        </w:tc>
      </w:tr>
      <w:tr w:rsidR="00801D2F" w:rsidTr="00AF7D0C">
        <w:trPr>
          <w:trHeight w:val="405"/>
        </w:trPr>
        <w:tc>
          <w:tcPr>
            <w:tcW w:w="668" w:type="dxa"/>
            <w:tcBorders>
              <w:top w:val="single" w:sz="4" w:space="0" w:color="000000"/>
              <w:left w:val="single" w:sz="8" w:space="0" w:color="000000"/>
              <w:bottom w:val="single" w:sz="4" w:space="0" w:color="000000"/>
              <w:right w:val="single" w:sz="4" w:space="0" w:color="000000"/>
            </w:tcBorders>
            <w:shd w:val="clear" w:color="auto" w:fill="auto"/>
            <w:vAlign w:val="center"/>
          </w:tcPr>
          <w:p w:rsidR="00801D2F" w:rsidRDefault="00AF7D0C" w:rsidP="00AF7D0C">
            <w:pPr>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8</w:t>
            </w:r>
          </w:p>
        </w:tc>
        <w:tc>
          <w:tcPr>
            <w:tcW w:w="27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1D2F" w:rsidRDefault="00472F42">
            <w:pPr>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开关型电动风阀执行器</w:t>
            </w:r>
          </w:p>
        </w:tc>
        <w:tc>
          <w:tcPr>
            <w:tcW w:w="89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1D2F" w:rsidRDefault="00472F42">
            <w:pPr>
              <w:jc w:val="left"/>
              <w:textAlignment w:val="center"/>
              <w:rPr>
                <w:rFonts w:ascii="宋体" w:eastAsia="宋体" w:hAnsi="宋体" w:cs="宋体"/>
                <w:color w:val="000000"/>
                <w:sz w:val="20"/>
                <w:szCs w:val="20"/>
              </w:rPr>
            </w:pPr>
            <w:r>
              <w:rPr>
                <w:rFonts w:ascii="宋体" w:eastAsia="宋体" w:hAnsi="宋体" w:cs="宋体" w:hint="eastAsia"/>
                <w:color w:val="000000"/>
                <w:sz w:val="20"/>
                <w:szCs w:val="20"/>
              </w:rPr>
              <w:t>详见技术要求</w:t>
            </w:r>
          </w:p>
        </w:tc>
        <w:tc>
          <w:tcPr>
            <w:tcW w:w="11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1D2F" w:rsidRDefault="00472F42">
            <w:pPr>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lang w:bidi="ar"/>
              </w:rPr>
              <w:t>个</w:t>
            </w:r>
            <w:proofErr w:type="gramEnd"/>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1D2F" w:rsidRDefault="00472F42">
            <w:pPr>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7</w:t>
            </w:r>
          </w:p>
        </w:tc>
      </w:tr>
      <w:tr w:rsidR="00801D2F" w:rsidTr="00AF7D0C">
        <w:trPr>
          <w:trHeight w:val="510"/>
        </w:trPr>
        <w:tc>
          <w:tcPr>
            <w:tcW w:w="668" w:type="dxa"/>
            <w:tcBorders>
              <w:top w:val="single" w:sz="4" w:space="0" w:color="000000"/>
              <w:left w:val="single" w:sz="8" w:space="0" w:color="000000"/>
              <w:bottom w:val="single" w:sz="4" w:space="0" w:color="000000"/>
              <w:right w:val="single" w:sz="4" w:space="0" w:color="000000"/>
            </w:tcBorders>
            <w:shd w:val="clear" w:color="auto" w:fill="auto"/>
            <w:vAlign w:val="center"/>
          </w:tcPr>
          <w:p w:rsidR="00801D2F" w:rsidRDefault="00AF7D0C" w:rsidP="00AF7D0C">
            <w:pPr>
              <w:jc w:val="center"/>
              <w:textAlignment w:val="center"/>
              <w:rPr>
                <w:rFonts w:ascii="宋体" w:eastAsia="宋体" w:hAnsi="宋体" w:cs="宋体"/>
                <w:color w:val="000000"/>
                <w:sz w:val="20"/>
                <w:szCs w:val="20"/>
              </w:rPr>
            </w:pPr>
            <w:r>
              <w:rPr>
                <w:rFonts w:ascii="宋体" w:eastAsia="宋体" w:hAnsi="宋体" w:cs="宋体"/>
                <w:color w:val="000000"/>
                <w:kern w:val="0"/>
                <w:sz w:val="20"/>
                <w:szCs w:val="20"/>
                <w:lang w:bidi="ar"/>
              </w:rPr>
              <w:t>9</w:t>
            </w:r>
          </w:p>
        </w:tc>
        <w:tc>
          <w:tcPr>
            <w:tcW w:w="27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1D2F" w:rsidRDefault="00472F42">
            <w:pPr>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综合布线</w:t>
            </w:r>
          </w:p>
        </w:tc>
        <w:tc>
          <w:tcPr>
            <w:tcW w:w="89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1D2F" w:rsidRDefault="00472F42">
            <w:pPr>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房间气流控制系统线缆敷设</w:t>
            </w:r>
          </w:p>
        </w:tc>
        <w:tc>
          <w:tcPr>
            <w:tcW w:w="11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1D2F" w:rsidRDefault="00472F42">
            <w:pPr>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套</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1D2F" w:rsidRDefault="00472F42">
            <w:pPr>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6</w:t>
            </w:r>
          </w:p>
        </w:tc>
      </w:tr>
    </w:tbl>
    <w:p w:rsidR="00801D2F" w:rsidRDefault="00801D2F">
      <w:pPr>
        <w:pStyle w:val="a0"/>
        <w:spacing w:line="360" w:lineRule="auto"/>
        <w:jc w:val="left"/>
        <w:rPr>
          <w:rFonts w:ascii="宋体" w:hAnsi="宋体" w:cs="宋体"/>
          <w:sz w:val="24"/>
        </w:rPr>
      </w:pPr>
    </w:p>
    <w:p w:rsidR="00801D2F" w:rsidRDefault="005039C1">
      <w:pPr>
        <w:pStyle w:val="a0"/>
      </w:pPr>
      <w:r>
        <w:rPr>
          <w:rFonts w:hint="eastAsia"/>
        </w:rPr>
        <w:t>说明：请根据采购清单结合采购需求内容进行报价，报价必须在完全满足采购需求的前提下进行，如有不满足采购需求的报价则视为无效报价。清单内所有货物必须有报价人完成安装调试，此报价为落地价格，过程中甲方无额外费用支出。</w:t>
      </w:r>
    </w:p>
    <w:p w:rsidR="005039C1" w:rsidRDefault="005039C1">
      <w:pPr>
        <w:pStyle w:val="a0"/>
        <w:rPr>
          <w:rFonts w:hint="eastAsia"/>
        </w:rPr>
      </w:pPr>
    </w:p>
    <w:p w:rsidR="00801D2F" w:rsidRDefault="00801D2F">
      <w:pPr>
        <w:pStyle w:val="a0"/>
      </w:pPr>
    </w:p>
    <w:p w:rsidR="00801D2F" w:rsidRDefault="00801D2F"/>
    <w:p w:rsidR="00801D2F" w:rsidRDefault="00801D2F">
      <w:pPr>
        <w:pStyle w:val="14"/>
        <w:ind w:left="0" w:firstLineChars="0" w:firstLine="0"/>
        <w:rPr>
          <w:rFonts w:ascii="宋体" w:hAnsi="宋体" w:cs="宋体"/>
          <w:b/>
          <w:sz w:val="24"/>
        </w:rPr>
      </w:pPr>
    </w:p>
    <w:sectPr w:rsidR="00801D2F" w:rsidSect="00AF7D0C">
      <w:footerReference w:type="default" r:id="rId7"/>
      <w:pgSz w:w="16838" w:h="11906" w:orient="landscape"/>
      <w:pgMar w:top="1800" w:right="1440" w:bottom="1800" w:left="1440" w:header="851" w:footer="992"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2F42" w:rsidRDefault="00472F42">
      <w:pPr>
        <w:spacing w:line="240" w:lineRule="auto"/>
      </w:pPr>
      <w:r>
        <w:separator/>
      </w:r>
    </w:p>
  </w:endnote>
  <w:endnote w:type="continuationSeparator" w:id="0">
    <w:p w:rsidR="00472F42" w:rsidRDefault="00472F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D2F" w:rsidRDefault="00472F42">
    <w:pPr>
      <w:pStyle w:val="ac"/>
      <w:jc w:val="center"/>
    </w:pPr>
    <w:r>
      <w:fldChar w:fldCharType="begin"/>
    </w:r>
    <w:r>
      <w:instrText>PAGE   \* MERGEFORMAT</w:instrText>
    </w:r>
    <w:r>
      <w:fldChar w:fldCharType="separate"/>
    </w:r>
    <w:r w:rsidR="00AF7D0C" w:rsidRPr="00AF7D0C">
      <w:rPr>
        <w:noProof/>
        <w:lang w:val="zh-CN"/>
      </w:rPr>
      <w:t>-</w:t>
    </w:r>
    <w:r w:rsidR="00AF7D0C">
      <w:rPr>
        <w:noProof/>
      </w:rPr>
      <w:t xml:space="preserve"> 7 -</w:t>
    </w:r>
    <w:r>
      <w:fldChar w:fldCharType="end"/>
    </w:r>
  </w:p>
  <w:p w:rsidR="00801D2F" w:rsidRDefault="00801D2F"/>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2F42" w:rsidRDefault="00472F42">
      <w:r>
        <w:separator/>
      </w:r>
    </w:p>
  </w:footnote>
  <w:footnote w:type="continuationSeparator" w:id="0">
    <w:p w:rsidR="00472F42" w:rsidRDefault="00472F4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79A2280"/>
    <w:multiLevelType w:val="singleLevel"/>
    <w:tmpl w:val="879A2280"/>
    <w:lvl w:ilvl="0">
      <w:start w:val="1"/>
      <w:numFmt w:val="decimal"/>
      <w:suff w:val="nothing"/>
      <w:lvlText w:val="%1、"/>
      <w:lvlJc w:val="left"/>
    </w:lvl>
  </w:abstractNum>
  <w:abstractNum w:abstractNumId="1" w15:restartNumberingAfterBreak="0">
    <w:nsid w:val="E1062960"/>
    <w:multiLevelType w:val="singleLevel"/>
    <w:tmpl w:val="E1062960"/>
    <w:lvl w:ilvl="0">
      <w:start w:val="1"/>
      <w:numFmt w:val="decimal"/>
      <w:suff w:val="nothing"/>
      <w:lvlText w:val="%1）"/>
      <w:lvlJc w:val="left"/>
    </w:lvl>
  </w:abstractNum>
  <w:abstractNum w:abstractNumId="2" w15:restartNumberingAfterBreak="0">
    <w:nsid w:val="01ED0442"/>
    <w:multiLevelType w:val="multilevel"/>
    <w:tmpl w:val="01ED044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83A0C24"/>
    <w:multiLevelType w:val="multilevel"/>
    <w:tmpl w:val="183A0C24"/>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2EAEDAC0"/>
    <w:multiLevelType w:val="multilevel"/>
    <w:tmpl w:val="2EAEDAC0"/>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49D37456"/>
    <w:multiLevelType w:val="multilevel"/>
    <w:tmpl w:val="49D3745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5E3AC823"/>
    <w:multiLevelType w:val="multilevel"/>
    <w:tmpl w:val="5E3AC82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602948DD"/>
    <w:multiLevelType w:val="multilevel"/>
    <w:tmpl w:val="602948DD"/>
    <w:lvl w:ilvl="0">
      <w:start w:val="1"/>
      <w:numFmt w:val="decimal"/>
      <w:lvlText w:val="%1."/>
      <w:lvlJc w:val="left"/>
      <w:pPr>
        <w:ind w:left="1695"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623D06CA"/>
    <w:multiLevelType w:val="multilevel"/>
    <w:tmpl w:val="623D06C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62546E7A"/>
    <w:multiLevelType w:val="multilevel"/>
    <w:tmpl w:val="2EAEDAC0"/>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661B8C15"/>
    <w:multiLevelType w:val="singleLevel"/>
    <w:tmpl w:val="661B8C15"/>
    <w:lvl w:ilvl="0">
      <w:start w:val="1"/>
      <w:numFmt w:val="decimal"/>
      <w:suff w:val="nothing"/>
      <w:lvlText w:val="%1、"/>
      <w:lvlJc w:val="left"/>
    </w:lvl>
  </w:abstractNum>
  <w:abstractNum w:abstractNumId="11" w15:restartNumberingAfterBreak="0">
    <w:nsid w:val="6DAE6AA2"/>
    <w:multiLevelType w:val="multilevel"/>
    <w:tmpl w:val="6DAE6AA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6EAE62A9"/>
    <w:multiLevelType w:val="multilevel"/>
    <w:tmpl w:val="6EAE62A9"/>
    <w:lvl w:ilvl="0">
      <w:start w:val="1"/>
      <w:numFmt w:val="japaneseCounting"/>
      <w:lvlText w:val="%1、"/>
      <w:lvlJc w:val="left"/>
      <w:pPr>
        <w:ind w:left="888" w:hanging="888"/>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77C93E17"/>
    <w:multiLevelType w:val="multilevel"/>
    <w:tmpl w:val="77C93E17"/>
    <w:lvl w:ilvl="0">
      <w:start w:val="1"/>
      <w:numFmt w:val="decimal"/>
      <w:lvlText w:val="%1."/>
      <w:lvlJc w:val="left"/>
      <w:pPr>
        <w:ind w:left="846"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2"/>
  </w:num>
  <w:num w:numId="2">
    <w:abstractNumId w:val="3"/>
  </w:num>
  <w:num w:numId="3">
    <w:abstractNumId w:val="7"/>
  </w:num>
  <w:num w:numId="4">
    <w:abstractNumId w:val="5"/>
  </w:num>
  <w:num w:numId="5">
    <w:abstractNumId w:val="8"/>
  </w:num>
  <w:num w:numId="6">
    <w:abstractNumId w:val="13"/>
  </w:num>
  <w:num w:numId="7">
    <w:abstractNumId w:val="2"/>
  </w:num>
  <w:num w:numId="8">
    <w:abstractNumId w:val="11"/>
  </w:num>
  <w:num w:numId="9">
    <w:abstractNumId w:val="6"/>
  </w:num>
  <w:num w:numId="10">
    <w:abstractNumId w:val="4"/>
  </w:num>
  <w:num w:numId="11">
    <w:abstractNumId w:val="0"/>
  </w:num>
  <w:num w:numId="12">
    <w:abstractNumId w:val="1"/>
  </w:num>
  <w:num w:numId="13">
    <w:abstractNumId w:val="10"/>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U1YTVlN2RkODE1ZDk4MmVjZmNiMjA4NDMzMWU1ZDcifQ=="/>
  </w:docVars>
  <w:rsids>
    <w:rsidRoot w:val="002128FE"/>
    <w:rsid w:val="00011BE7"/>
    <w:rsid w:val="000373C8"/>
    <w:rsid w:val="00040C4E"/>
    <w:rsid w:val="000609E9"/>
    <w:rsid w:val="000619DE"/>
    <w:rsid w:val="00080127"/>
    <w:rsid w:val="00085F38"/>
    <w:rsid w:val="000D79E8"/>
    <w:rsid w:val="00113894"/>
    <w:rsid w:val="0011739E"/>
    <w:rsid w:val="0013181E"/>
    <w:rsid w:val="00141108"/>
    <w:rsid w:val="001440FC"/>
    <w:rsid w:val="00173053"/>
    <w:rsid w:val="00176E25"/>
    <w:rsid w:val="00176ED5"/>
    <w:rsid w:val="001C58C4"/>
    <w:rsid w:val="001D3463"/>
    <w:rsid w:val="001D7AC6"/>
    <w:rsid w:val="002128FE"/>
    <w:rsid w:val="00231C77"/>
    <w:rsid w:val="00247874"/>
    <w:rsid w:val="00250B55"/>
    <w:rsid w:val="00260F84"/>
    <w:rsid w:val="002649F4"/>
    <w:rsid w:val="00292921"/>
    <w:rsid w:val="002D25A8"/>
    <w:rsid w:val="002D755B"/>
    <w:rsid w:val="002F7071"/>
    <w:rsid w:val="00314AAA"/>
    <w:rsid w:val="00320131"/>
    <w:rsid w:val="00333E71"/>
    <w:rsid w:val="0034673D"/>
    <w:rsid w:val="00383A9E"/>
    <w:rsid w:val="0039192B"/>
    <w:rsid w:val="003C40DB"/>
    <w:rsid w:val="003E1C0C"/>
    <w:rsid w:val="00405F45"/>
    <w:rsid w:val="00472F42"/>
    <w:rsid w:val="0047387E"/>
    <w:rsid w:val="004E561C"/>
    <w:rsid w:val="004F347E"/>
    <w:rsid w:val="005039C1"/>
    <w:rsid w:val="005240AE"/>
    <w:rsid w:val="00530367"/>
    <w:rsid w:val="00572D6A"/>
    <w:rsid w:val="00585881"/>
    <w:rsid w:val="0059661A"/>
    <w:rsid w:val="00596B03"/>
    <w:rsid w:val="005C37B0"/>
    <w:rsid w:val="005E643C"/>
    <w:rsid w:val="00606144"/>
    <w:rsid w:val="00640013"/>
    <w:rsid w:val="00651E41"/>
    <w:rsid w:val="00665429"/>
    <w:rsid w:val="00680655"/>
    <w:rsid w:val="0071031E"/>
    <w:rsid w:val="00710F76"/>
    <w:rsid w:val="00712268"/>
    <w:rsid w:val="00726055"/>
    <w:rsid w:val="00747DA5"/>
    <w:rsid w:val="00771B68"/>
    <w:rsid w:val="007E2C9C"/>
    <w:rsid w:val="007F3B60"/>
    <w:rsid w:val="00801D2F"/>
    <w:rsid w:val="00835755"/>
    <w:rsid w:val="00876FEB"/>
    <w:rsid w:val="008D58EA"/>
    <w:rsid w:val="009042E8"/>
    <w:rsid w:val="00963865"/>
    <w:rsid w:val="0098035A"/>
    <w:rsid w:val="00987151"/>
    <w:rsid w:val="009956C2"/>
    <w:rsid w:val="009B7973"/>
    <w:rsid w:val="009C0F0B"/>
    <w:rsid w:val="009F230E"/>
    <w:rsid w:val="009F7972"/>
    <w:rsid w:val="00A22E7F"/>
    <w:rsid w:val="00A90E94"/>
    <w:rsid w:val="00A91354"/>
    <w:rsid w:val="00A95E62"/>
    <w:rsid w:val="00A96A35"/>
    <w:rsid w:val="00AB3C2E"/>
    <w:rsid w:val="00AD13BC"/>
    <w:rsid w:val="00AF6246"/>
    <w:rsid w:val="00AF7D0C"/>
    <w:rsid w:val="00B14F81"/>
    <w:rsid w:val="00B276D5"/>
    <w:rsid w:val="00B35107"/>
    <w:rsid w:val="00B455ED"/>
    <w:rsid w:val="00B506F8"/>
    <w:rsid w:val="00B517D5"/>
    <w:rsid w:val="00B54C34"/>
    <w:rsid w:val="00B60A2A"/>
    <w:rsid w:val="00B6628F"/>
    <w:rsid w:val="00B7607F"/>
    <w:rsid w:val="00C0075B"/>
    <w:rsid w:val="00C3522E"/>
    <w:rsid w:val="00C51146"/>
    <w:rsid w:val="00CB6023"/>
    <w:rsid w:val="00D22E26"/>
    <w:rsid w:val="00D54255"/>
    <w:rsid w:val="00D772D5"/>
    <w:rsid w:val="00D8057B"/>
    <w:rsid w:val="00DB3151"/>
    <w:rsid w:val="00DC2845"/>
    <w:rsid w:val="00DF355C"/>
    <w:rsid w:val="00DF5B1E"/>
    <w:rsid w:val="00E103CF"/>
    <w:rsid w:val="00E15623"/>
    <w:rsid w:val="00E234EF"/>
    <w:rsid w:val="00E262C8"/>
    <w:rsid w:val="00E373EE"/>
    <w:rsid w:val="00E450F6"/>
    <w:rsid w:val="00EA2E16"/>
    <w:rsid w:val="00ED592C"/>
    <w:rsid w:val="00F16741"/>
    <w:rsid w:val="00F35146"/>
    <w:rsid w:val="00F3521A"/>
    <w:rsid w:val="00F54325"/>
    <w:rsid w:val="00F573CF"/>
    <w:rsid w:val="00F80CA8"/>
    <w:rsid w:val="00FB4D71"/>
    <w:rsid w:val="00FE34EB"/>
    <w:rsid w:val="010B5F62"/>
    <w:rsid w:val="015C0339"/>
    <w:rsid w:val="01621DF7"/>
    <w:rsid w:val="01944710"/>
    <w:rsid w:val="01B2064B"/>
    <w:rsid w:val="02147E6F"/>
    <w:rsid w:val="02AA1CF8"/>
    <w:rsid w:val="032D4BA6"/>
    <w:rsid w:val="0337250A"/>
    <w:rsid w:val="034932BC"/>
    <w:rsid w:val="0357450D"/>
    <w:rsid w:val="03666188"/>
    <w:rsid w:val="038877AF"/>
    <w:rsid w:val="03FD2D0B"/>
    <w:rsid w:val="048D6F2F"/>
    <w:rsid w:val="04BF0641"/>
    <w:rsid w:val="04C4014B"/>
    <w:rsid w:val="04DC3FAB"/>
    <w:rsid w:val="04F44FB8"/>
    <w:rsid w:val="053607CE"/>
    <w:rsid w:val="05533DEA"/>
    <w:rsid w:val="056B331A"/>
    <w:rsid w:val="05854C06"/>
    <w:rsid w:val="0589009A"/>
    <w:rsid w:val="059E1311"/>
    <w:rsid w:val="05EE159A"/>
    <w:rsid w:val="06347CE1"/>
    <w:rsid w:val="063F26FB"/>
    <w:rsid w:val="06560924"/>
    <w:rsid w:val="06AE3F5A"/>
    <w:rsid w:val="06B379EC"/>
    <w:rsid w:val="077527CF"/>
    <w:rsid w:val="07864016"/>
    <w:rsid w:val="07980372"/>
    <w:rsid w:val="07A12EA4"/>
    <w:rsid w:val="07F5280A"/>
    <w:rsid w:val="08206B25"/>
    <w:rsid w:val="085F7AA2"/>
    <w:rsid w:val="093B7D3A"/>
    <w:rsid w:val="098C66A5"/>
    <w:rsid w:val="09DA7046"/>
    <w:rsid w:val="0A493830"/>
    <w:rsid w:val="0AAF3F80"/>
    <w:rsid w:val="0B200823"/>
    <w:rsid w:val="0BAE5942"/>
    <w:rsid w:val="0C9812A6"/>
    <w:rsid w:val="0D6848DB"/>
    <w:rsid w:val="0D755A5D"/>
    <w:rsid w:val="0DC603F7"/>
    <w:rsid w:val="0E0D5B6E"/>
    <w:rsid w:val="0E230F94"/>
    <w:rsid w:val="0E49572E"/>
    <w:rsid w:val="0E862523"/>
    <w:rsid w:val="0EA72FB7"/>
    <w:rsid w:val="0EA74904"/>
    <w:rsid w:val="0EB760C8"/>
    <w:rsid w:val="0EE872A0"/>
    <w:rsid w:val="0F1C258B"/>
    <w:rsid w:val="0F2E4E79"/>
    <w:rsid w:val="0F635D8C"/>
    <w:rsid w:val="100F08E4"/>
    <w:rsid w:val="10391EC8"/>
    <w:rsid w:val="106B570D"/>
    <w:rsid w:val="106E6132"/>
    <w:rsid w:val="107B6821"/>
    <w:rsid w:val="10860011"/>
    <w:rsid w:val="10881C14"/>
    <w:rsid w:val="10A6702D"/>
    <w:rsid w:val="10C34D7C"/>
    <w:rsid w:val="115850EF"/>
    <w:rsid w:val="11A21730"/>
    <w:rsid w:val="11FB2F98"/>
    <w:rsid w:val="11FF7EEC"/>
    <w:rsid w:val="121F7247"/>
    <w:rsid w:val="12384B3D"/>
    <w:rsid w:val="126B685A"/>
    <w:rsid w:val="12794C71"/>
    <w:rsid w:val="127A1A50"/>
    <w:rsid w:val="12EE3911"/>
    <w:rsid w:val="130F2245"/>
    <w:rsid w:val="136853B9"/>
    <w:rsid w:val="13CE295C"/>
    <w:rsid w:val="14025816"/>
    <w:rsid w:val="14D91EC7"/>
    <w:rsid w:val="14F65060"/>
    <w:rsid w:val="151008D8"/>
    <w:rsid w:val="159D6282"/>
    <w:rsid w:val="15C478AB"/>
    <w:rsid w:val="15C921D3"/>
    <w:rsid w:val="15CA6DFC"/>
    <w:rsid w:val="16781DC0"/>
    <w:rsid w:val="168D0074"/>
    <w:rsid w:val="1697252A"/>
    <w:rsid w:val="16CA225A"/>
    <w:rsid w:val="16FC3040"/>
    <w:rsid w:val="176F171B"/>
    <w:rsid w:val="178B4C43"/>
    <w:rsid w:val="180B2D76"/>
    <w:rsid w:val="182363D1"/>
    <w:rsid w:val="184E7D96"/>
    <w:rsid w:val="18F266FA"/>
    <w:rsid w:val="19915CFE"/>
    <w:rsid w:val="199E2FFA"/>
    <w:rsid w:val="19B35C25"/>
    <w:rsid w:val="19D232B1"/>
    <w:rsid w:val="1A40086C"/>
    <w:rsid w:val="1A6D5F0B"/>
    <w:rsid w:val="1ACD3C87"/>
    <w:rsid w:val="1B5F5124"/>
    <w:rsid w:val="1B817336"/>
    <w:rsid w:val="1BC93E66"/>
    <w:rsid w:val="1C2928BF"/>
    <w:rsid w:val="1C357845"/>
    <w:rsid w:val="1C9C6787"/>
    <w:rsid w:val="1D026541"/>
    <w:rsid w:val="1DA04055"/>
    <w:rsid w:val="1DBC40A2"/>
    <w:rsid w:val="1DC915F7"/>
    <w:rsid w:val="1E0161B7"/>
    <w:rsid w:val="1E401A5F"/>
    <w:rsid w:val="1E567490"/>
    <w:rsid w:val="1E5A2938"/>
    <w:rsid w:val="1E5A4539"/>
    <w:rsid w:val="1E6A5B6C"/>
    <w:rsid w:val="1E6A6C00"/>
    <w:rsid w:val="1E9F413C"/>
    <w:rsid w:val="1EB01729"/>
    <w:rsid w:val="1F4E338A"/>
    <w:rsid w:val="1F743403"/>
    <w:rsid w:val="1F8119CD"/>
    <w:rsid w:val="1FB027B9"/>
    <w:rsid w:val="20394B59"/>
    <w:rsid w:val="20435F6D"/>
    <w:rsid w:val="207A3BB0"/>
    <w:rsid w:val="20954AE0"/>
    <w:rsid w:val="20DD3858"/>
    <w:rsid w:val="212C77D0"/>
    <w:rsid w:val="2149751F"/>
    <w:rsid w:val="218405ED"/>
    <w:rsid w:val="21F56735"/>
    <w:rsid w:val="22293339"/>
    <w:rsid w:val="224A61FA"/>
    <w:rsid w:val="22734119"/>
    <w:rsid w:val="22A91010"/>
    <w:rsid w:val="22AE2250"/>
    <w:rsid w:val="2359638D"/>
    <w:rsid w:val="23A55ACB"/>
    <w:rsid w:val="23A65D8E"/>
    <w:rsid w:val="23BD07AB"/>
    <w:rsid w:val="23BF4421"/>
    <w:rsid w:val="24447B15"/>
    <w:rsid w:val="2474646F"/>
    <w:rsid w:val="24783858"/>
    <w:rsid w:val="24DA1DCC"/>
    <w:rsid w:val="250E3F9A"/>
    <w:rsid w:val="25482618"/>
    <w:rsid w:val="25C12A77"/>
    <w:rsid w:val="26115F98"/>
    <w:rsid w:val="26576A3B"/>
    <w:rsid w:val="26D6657D"/>
    <w:rsid w:val="26DF4DEB"/>
    <w:rsid w:val="270E6F83"/>
    <w:rsid w:val="272509B4"/>
    <w:rsid w:val="27532138"/>
    <w:rsid w:val="2768679D"/>
    <w:rsid w:val="27B16BBE"/>
    <w:rsid w:val="27BE679C"/>
    <w:rsid w:val="28103184"/>
    <w:rsid w:val="282123B3"/>
    <w:rsid w:val="28592110"/>
    <w:rsid w:val="28742901"/>
    <w:rsid w:val="28A32D46"/>
    <w:rsid w:val="28B76F33"/>
    <w:rsid w:val="297F223A"/>
    <w:rsid w:val="29C072EA"/>
    <w:rsid w:val="2A426714"/>
    <w:rsid w:val="2ACD0CF0"/>
    <w:rsid w:val="2AEF3986"/>
    <w:rsid w:val="2AFE62C5"/>
    <w:rsid w:val="2AFF172A"/>
    <w:rsid w:val="2B06602E"/>
    <w:rsid w:val="2B29268B"/>
    <w:rsid w:val="2B7D7254"/>
    <w:rsid w:val="2B845464"/>
    <w:rsid w:val="2CAF283D"/>
    <w:rsid w:val="2CDC4E36"/>
    <w:rsid w:val="2D053ED4"/>
    <w:rsid w:val="2D31455E"/>
    <w:rsid w:val="2D49194A"/>
    <w:rsid w:val="2DD111F4"/>
    <w:rsid w:val="2E183793"/>
    <w:rsid w:val="2EB81DEB"/>
    <w:rsid w:val="2EE635A8"/>
    <w:rsid w:val="2F3920B8"/>
    <w:rsid w:val="2F5C5C29"/>
    <w:rsid w:val="2F6368BE"/>
    <w:rsid w:val="2F9F17C4"/>
    <w:rsid w:val="2FD2675A"/>
    <w:rsid w:val="2FE955F3"/>
    <w:rsid w:val="305F51C5"/>
    <w:rsid w:val="30C57DB2"/>
    <w:rsid w:val="311A55C2"/>
    <w:rsid w:val="31623972"/>
    <w:rsid w:val="318D26EA"/>
    <w:rsid w:val="31D55003"/>
    <w:rsid w:val="320642CD"/>
    <w:rsid w:val="32785FA9"/>
    <w:rsid w:val="32B348DB"/>
    <w:rsid w:val="32D11197"/>
    <w:rsid w:val="32D33460"/>
    <w:rsid w:val="33FD07E3"/>
    <w:rsid w:val="3409636E"/>
    <w:rsid w:val="34F81DD1"/>
    <w:rsid w:val="35823E25"/>
    <w:rsid w:val="361D08E8"/>
    <w:rsid w:val="365954BE"/>
    <w:rsid w:val="36810D1B"/>
    <w:rsid w:val="36C82198"/>
    <w:rsid w:val="370D4299"/>
    <w:rsid w:val="377544D6"/>
    <w:rsid w:val="382B50D8"/>
    <w:rsid w:val="38686931"/>
    <w:rsid w:val="38727E08"/>
    <w:rsid w:val="38A434ED"/>
    <w:rsid w:val="38AF74CD"/>
    <w:rsid w:val="38C93921"/>
    <w:rsid w:val="391011E6"/>
    <w:rsid w:val="39704748"/>
    <w:rsid w:val="397D519A"/>
    <w:rsid w:val="39AA46E9"/>
    <w:rsid w:val="39B63044"/>
    <w:rsid w:val="39EB3798"/>
    <w:rsid w:val="3A5A6261"/>
    <w:rsid w:val="3A871A93"/>
    <w:rsid w:val="3AD8056B"/>
    <w:rsid w:val="3B4A18EB"/>
    <w:rsid w:val="3BCB1E38"/>
    <w:rsid w:val="3BDA0048"/>
    <w:rsid w:val="3CF61721"/>
    <w:rsid w:val="3D230063"/>
    <w:rsid w:val="3D395F6E"/>
    <w:rsid w:val="3DAB19EA"/>
    <w:rsid w:val="3DBE1CD9"/>
    <w:rsid w:val="3E5E3FF8"/>
    <w:rsid w:val="3EA2428E"/>
    <w:rsid w:val="3EA9149D"/>
    <w:rsid w:val="3EEC74A2"/>
    <w:rsid w:val="3FFB0458"/>
    <w:rsid w:val="40010DED"/>
    <w:rsid w:val="40972472"/>
    <w:rsid w:val="40975862"/>
    <w:rsid w:val="40ED24FD"/>
    <w:rsid w:val="41523321"/>
    <w:rsid w:val="415F1414"/>
    <w:rsid w:val="418C0687"/>
    <w:rsid w:val="41936543"/>
    <w:rsid w:val="419E0EC2"/>
    <w:rsid w:val="41FD563C"/>
    <w:rsid w:val="4223047C"/>
    <w:rsid w:val="426747A9"/>
    <w:rsid w:val="426E3666"/>
    <w:rsid w:val="43620865"/>
    <w:rsid w:val="43830639"/>
    <w:rsid w:val="43CA50D8"/>
    <w:rsid w:val="43F54325"/>
    <w:rsid w:val="443D7C0E"/>
    <w:rsid w:val="44921B48"/>
    <w:rsid w:val="44947728"/>
    <w:rsid w:val="44CC0ACE"/>
    <w:rsid w:val="45C7542C"/>
    <w:rsid w:val="45D80AD7"/>
    <w:rsid w:val="46585251"/>
    <w:rsid w:val="46733B9B"/>
    <w:rsid w:val="46AD37B8"/>
    <w:rsid w:val="46BF2582"/>
    <w:rsid w:val="46D1673C"/>
    <w:rsid w:val="47265B39"/>
    <w:rsid w:val="47693F27"/>
    <w:rsid w:val="479243B4"/>
    <w:rsid w:val="47C67603"/>
    <w:rsid w:val="47E57773"/>
    <w:rsid w:val="483C5443"/>
    <w:rsid w:val="488C0CC1"/>
    <w:rsid w:val="49573079"/>
    <w:rsid w:val="4A1F2603"/>
    <w:rsid w:val="4AA44AD1"/>
    <w:rsid w:val="4B062EF8"/>
    <w:rsid w:val="4B1A7947"/>
    <w:rsid w:val="4B4117F7"/>
    <w:rsid w:val="4B7233F7"/>
    <w:rsid w:val="4BCF3160"/>
    <w:rsid w:val="4C0625AA"/>
    <w:rsid w:val="4DF80AA9"/>
    <w:rsid w:val="4E826532"/>
    <w:rsid w:val="4E8850A8"/>
    <w:rsid w:val="4E9F4283"/>
    <w:rsid w:val="4ED045BE"/>
    <w:rsid w:val="4EDB0770"/>
    <w:rsid w:val="4F360A90"/>
    <w:rsid w:val="4F4738AA"/>
    <w:rsid w:val="4F6667C5"/>
    <w:rsid w:val="5025421D"/>
    <w:rsid w:val="503B3E44"/>
    <w:rsid w:val="5046664F"/>
    <w:rsid w:val="508E772A"/>
    <w:rsid w:val="50964CC0"/>
    <w:rsid w:val="513760FD"/>
    <w:rsid w:val="514620BF"/>
    <w:rsid w:val="514B48AF"/>
    <w:rsid w:val="51656440"/>
    <w:rsid w:val="5190121E"/>
    <w:rsid w:val="52046E9E"/>
    <w:rsid w:val="523978A3"/>
    <w:rsid w:val="526E46C6"/>
    <w:rsid w:val="52A656F8"/>
    <w:rsid w:val="52A96C50"/>
    <w:rsid w:val="52E04293"/>
    <w:rsid w:val="53635899"/>
    <w:rsid w:val="53CC5252"/>
    <w:rsid w:val="53EE7B6B"/>
    <w:rsid w:val="54041540"/>
    <w:rsid w:val="541C3BC8"/>
    <w:rsid w:val="545227F4"/>
    <w:rsid w:val="54AA4C0E"/>
    <w:rsid w:val="54BB199B"/>
    <w:rsid w:val="54C6489A"/>
    <w:rsid w:val="54FB4206"/>
    <w:rsid w:val="55572FA2"/>
    <w:rsid w:val="55F17FA8"/>
    <w:rsid w:val="56322E43"/>
    <w:rsid w:val="56461BC8"/>
    <w:rsid w:val="568D0C43"/>
    <w:rsid w:val="56AF5CF0"/>
    <w:rsid w:val="56C16CCA"/>
    <w:rsid w:val="571B004D"/>
    <w:rsid w:val="57B23352"/>
    <w:rsid w:val="582A2505"/>
    <w:rsid w:val="59300A87"/>
    <w:rsid w:val="59433CCA"/>
    <w:rsid w:val="59DC597E"/>
    <w:rsid w:val="59E83C68"/>
    <w:rsid w:val="5A0B5314"/>
    <w:rsid w:val="5A476109"/>
    <w:rsid w:val="5A5F2484"/>
    <w:rsid w:val="5A6A40A4"/>
    <w:rsid w:val="5AA1746C"/>
    <w:rsid w:val="5AC6166F"/>
    <w:rsid w:val="5B0C7BC8"/>
    <w:rsid w:val="5B2B0220"/>
    <w:rsid w:val="5B6200A8"/>
    <w:rsid w:val="5BE323E8"/>
    <w:rsid w:val="5BED3EEB"/>
    <w:rsid w:val="5C8A47B0"/>
    <w:rsid w:val="5C8D0B56"/>
    <w:rsid w:val="5CD65270"/>
    <w:rsid w:val="5CEA005E"/>
    <w:rsid w:val="5CF5084F"/>
    <w:rsid w:val="5D4A1CE8"/>
    <w:rsid w:val="5D8B3D59"/>
    <w:rsid w:val="5DDB6B2E"/>
    <w:rsid w:val="5DF95030"/>
    <w:rsid w:val="5E432247"/>
    <w:rsid w:val="5E691142"/>
    <w:rsid w:val="5E984947"/>
    <w:rsid w:val="5EA538D4"/>
    <w:rsid w:val="5EAD0A9D"/>
    <w:rsid w:val="5ED808C2"/>
    <w:rsid w:val="5EF516F1"/>
    <w:rsid w:val="5F4A1114"/>
    <w:rsid w:val="5FAD30F1"/>
    <w:rsid w:val="5FD70E51"/>
    <w:rsid w:val="605D61F9"/>
    <w:rsid w:val="60C17CE3"/>
    <w:rsid w:val="60FD7C6F"/>
    <w:rsid w:val="610745AF"/>
    <w:rsid w:val="61301A6F"/>
    <w:rsid w:val="61376A84"/>
    <w:rsid w:val="61730297"/>
    <w:rsid w:val="618A0DAB"/>
    <w:rsid w:val="619F6E95"/>
    <w:rsid w:val="62026478"/>
    <w:rsid w:val="627D1F2D"/>
    <w:rsid w:val="62DF7917"/>
    <w:rsid w:val="630662E3"/>
    <w:rsid w:val="63115A31"/>
    <w:rsid w:val="6317508E"/>
    <w:rsid w:val="638C7AAF"/>
    <w:rsid w:val="63A4689C"/>
    <w:rsid w:val="63C65C78"/>
    <w:rsid w:val="63F851B2"/>
    <w:rsid w:val="640C5B3B"/>
    <w:rsid w:val="64603DC8"/>
    <w:rsid w:val="64720258"/>
    <w:rsid w:val="649A29C6"/>
    <w:rsid w:val="64A32F1D"/>
    <w:rsid w:val="64DE2767"/>
    <w:rsid w:val="64F56FCA"/>
    <w:rsid w:val="64F746B6"/>
    <w:rsid w:val="65016788"/>
    <w:rsid w:val="65346496"/>
    <w:rsid w:val="655B7E6C"/>
    <w:rsid w:val="65627EF2"/>
    <w:rsid w:val="65DD1EC8"/>
    <w:rsid w:val="6645571D"/>
    <w:rsid w:val="6695681E"/>
    <w:rsid w:val="669F3A36"/>
    <w:rsid w:val="66AD3014"/>
    <w:rsid w:val="66BF3DC5"/>
    <w:rsid w:val="66CF5D67"/>
    <w:rsid w:val="67590C96"/>
    <w:rsid w:val="67685392"/>
    <w:rsid w:val="67710B32"/>
    <w:rsid w:val="677A1925"/>
    <w:rsid w:val="67AA200B"/>
    <w:rsid w:val="682D3586"/>
    <w:rsid w:val="68850AC9"/>
    <w:rsid w:val="690D2AC9"/>
    <w:rsid w:val="698B1E0A"/>
    <w:rsid w:val="69AF1E06"/>
    <w:rsid w:val="69C10F12"/>
    <w:rsid w:val="6A01531E"/>
    <w:rsid w:val="6A7F4E8D"/>
    <w:rsid w:val="6A960017"/>
    <w:rsid w:val="6AB70EE9"/>
    <w:rsid w:val="6AD94549"/>
    <w:rsid w:val="6AED6FC9"/>
    <w:rsid w:val="6B654374"/>
    <w:rsid w:val="6BC96B25"/>
    <w:rsid w:val="6BF26B87"/>
    <w:rsid w:val="6C0809D7"/>
    <w:rsid w:val="6CC56E64"/>
    <w:rsid w:val="6D0F79C3"/>
    <w:rsid w:val="6D40509E"/>
    <w:rsid w:val="6D6B1F95"/>
    <w:rsid w:val="6D7227C8"/>
    <w:rsid w:val="6D8226B4"/>
    <w:rsid w:val="6D82653E"/>
    <w:rsid w:val="6D9D6E2C"/>
    <w:rsid w:val="6DBF320D"/>
    <w:rsid w:val="6E2E1E53"/>
    <w:rsid w:val="6E7857BC"/>
    <w:rsid w:val="6EB74911"/>
    <w:rsid w:val="6EDA2E23"/>
    <w:rsid w:val="6F655B31"/>
    <w:rsid w:val="6FB75C2B"/>
    <w:rsid w:val="6FBA0519"/>
    <w:rsid w:val="70127407"/>
    <w:rsid w:val="701B33BC"/>
    <w:rsid w:val="7067000E"/>
    <w:rsid w:val="70AE761F"/>
    <w:rsid w:val="70B773BB"/>
    <w:rsid w:val="71422292"/>
    <w:rsid w:val="71546C9C"/>
    <w:rsid w:val="716F3E6A"/>
    <w:rsid w:val="719F751B"/>
    <w:rsid w:val="71BE1B55"/>
    <w:rsid w:val="71EB27B9"/>
    <w:rsid w:val="720D72C7"/>
    <w:rsid w:val="721021F8"/>
    <w:rsid w:val="721C1F46"/>
    <w:rsid w:val="72BD37CB"/>
    <w:rsid w:val="72E31647"/>
    <w:rsid w:val="73071005"/>
    <w:rsid w:val="73163E8B"/>
    <w:rsid w:val="7320509E"/>
    <w:rsid w:val="744874E6"/>
    <w:rsid w:val="7472484C"/>
    <w:rsid w:val="74983131"/>
    <w:rsid w:val="74CD2982"/>
    <w:rsid w:val="753B4BE9"/>
    <w:rsid w:val="753E63A9"/>
    <w:rsid w:val="75452BD6"/>
    <w:rsid w:val="755C36E9"/>
    <w:rsid w:val="760358F2"/>
    <w:rsid w:val="76124589"/>
    <w:rsid w:val="76BA4AF8"/>
    <w:rsid w:val="76CD3A51"/>
    <w:rsid w:val="77350FBE"/>
    <w:rsid w:val="777F3926"/>
    <w:rsid w:val="77FC5BA1"/>
    <w:rsid w:val="78432461"/>
    <w:rsid w:val="78E54CDF"/>
    <w:rsid w:val="78F113A4"/>
    <w:rsid w:val="79414CD1"/>
    <w:rsid w:val="79596A99"/>
    <w:rsid w:val="7969746B"/>
    <w:rsid w:val="79E438DC"/>
    <w:rsid w:val="7B1607C6"/>
    <w:rsid w:val="7B2C0026"/>
    <w:rsid w:val="7B6A3ABF"/>
    <w:rsid w:val="7B7E4726"/>
    <w:rsid w:val="7B877AE4"/>
    <w:rsid w:val="7BB32A08"/>
    <w:rsid w:val="7C272341"/>
    <w:rsid w:val="7C2B4A59"/>
    <w:rsid w:val="7C5626C1"/>
    <w:rsid w:val="7C594BB4"/>
    <w:rsid w:val="7C897523"/>
    <w:rsid w:val="7C9648CE"/>
    <w:rsid w:val="7CAB612A"/>
    <w:rsid w:val="7CD92665"/>
    <w:rsid w:val="7D0F038B"/>
    <w:rsid w:val="7D397852"/>
    <w:rsid w:val="7DC85C03"/>
    <w:rsid w:val="7DD82D05"/>
    <w:rsid w:val="7DDA2DC1"/>
    <w:rsid w:val="7E0E5B81"/>
    <w:rsid w:val="7E475336"/>
    <w:rsid w:val="7EB0582B"/>
    <w:rsid w:val="7F3C0A89"/>
    <w:rsid w:val="7F8D42D9"/>
    <w:rsid w:val="7FED3B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6F02B5"/>
  <w15:docId w15:val="{783EFDF5-8E2D-4DCA-9976-2BD422BA8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lsdException w:name="annotation text" w:qFormat="1"/>
    <w:lsdException w:name="header" w:uiPriority="99" w:unhideWhenUsed="1" w:qFormat="1"/>
    <w:lsdException w:name="footer"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99"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iPriority="99" w:unhideWhenUsed="1" w:qFormat="1"/>
    <w:lsdException w:name="Table Grid" w:semiHidden="1" w:uiPriority="99" w:unhideWhenUsed="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spacing w:line="360" w:lineRule="auto"/>
      <w:ind w:left="79" w:hanging="79"/>
      <w:jc w:val="both"/>
    </w:pPr>
    <w:rPr>
      <w:rFonts w:ascii="等线" w:eastAsia="等线" w:hAnsi="等线"/>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等线 Light" w:eastAsia="等线 Light" w:hAnsi="等线 Light"/>
      <w:b/>
      <w:bCs/>
      <w:sz w:val="32"/>
      <w:szCs w:val="32"/>
    </w:rPr>
  </w:style>
  <w:style w:type="paragraph" w:styleId="3">
    <w:name w:val="heading 3"/>
    <w:basedOn w:val="a"/>
    <w:next w:val="a"/>
    <w:link w:val="30"/>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pPr>
      <w:keepNext/>
      <w:keepLines/>
      <w:spacing w:before="280" w:after="290" w:line="376" w:lineRule="auto"/>
      <w:outlineLvl w:val="3"/>
    </w:pPr>
    <w:rPr>
      <w:rFonts w:ascii="等线 Light" w:eastAsia="等线 Light" w:hAnsi="等线 Light"/>
      <w:b/>
      <w:bCs/>
      <w:sz w:val="28"/>
      <w:szCs w:val="28"/>
    </w:rPr>
  </w:style>
  <w:style w:type="paragraph" w:styleId="5">
    <w:name w:val="heading 5"/>
    <w:basedOn w:val="a"/>
    <w:next w:val="a"/>
    <w:link w:val="50"/>
    <w:uiPriority w:val="9"/>
    <w:unhideWhenUsed/>
    <w:qFormat/>
    <w:pPr>
      <w:keepNext/>
      <w:keepLines/>
      <w:spacing w:before="280" w:after="290" w:line="376" w:lineRule="auto"/>
      <w:outlineLvl w:val="4"/>
    </w:pPr>
    <w:rPr>
      <w:b/>
      <w:bCs/>
      <w:sz w:val="28"/>
      <w:szCs w:val="28"/>
    </w:rPr>
  </w:style>
  <w:style w:type="paragraph" w:styleId="6">
    <w:name w:val="heading 6"/>
    <w:basedOn w:val="a"/>
    <w:next w:val="a"/>
    <w:link w:val="60"/>
    <w:uiPriority w:val="9"/>
    <w:unhideWhenUsed/>
    <w:qFormat/>
    <w:pPr>
      <w:keepNext/>
      <w:keepLines/>
      <w:spacing w:before="240" w:after="64" w:line="320" w:lineRule="auto"/>
      <w:outlineLvl w:val="5"/>
    </w:pPr>
    <w:rPr>
      <w:rFonts w:ascii="等线 Light" w:eastAsia="等线 Light" w:hAnsi="等线 Light"/>
      <w:b/>
      <w:b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pPr>
      <w:widowControl w:val="0"/>
      <w:spacing w:after="120" w:line="240" w:lineRule="auto"/>
      <w:ind w:left="0" w:firstLine="0"/>
    </w:pPr>
    <w:rPr>
      <w:rFonts w:ascii="Times New Roman" w:eastAsia="宋体" w:hAnsi="Times New Roman"/>
      <w:szCs w:val="24"/>
    </w:rPr>
  </w:style>
  <w:style w:type="paragraph" w:styleId="7">
    <w:name w:val="toc 7"/>
    <w:basedOn w:val="a"/>
    <w:next w:val="a"/>
    <w:uiPriority w:val="39"/>
    <w:unhideWhenUsed/>
    <w:qFormat/>
    <w:pPr>
      <w:ind w:leftChars="1200" w:left="2520"/>
    </w:pPr>
  </w:style>
  <w:style w:type="paragraph" w:styleId="a5">
    <w:name w:val="annotation text"/>
    <w:basedOn w:val="a"/>
    <w:link w:val="11"/>
    <w:qFormat/>
    <w:pPr>
      <w:adjustRightInd w:val="0"/>
      <w:spacing w:line="360" w:lineRule="atLeast"/>
      <w:jc w:val="left"/>
      <w:textAlignment w:val="baseline"/>
    </w:pPr>
    <w:rPr>
      <w:sz w:val="24"/>
    </w:rPr>
  </w:style>
  <w:style w:type="paragraph" w:styleId="51">
    <w:name w:val="toc 5"/>
    <w:basedOn w:val="a"/>
    <w:next w:val="a"/>
    <w:uiPriority w:val="39"/>
    <w:unhideWhenUsed/>
    <w:qFormat/>
    <w:pPr>
      <w:ind w:leftChars="800" w:left="1680"/>
    </w:pPr>
  </w:style>
  <w:style w:type="paragraph" w:styleId="31">
    <w:name w:val="toc 3"/>
    <w:basedOn w:val="a"/>
    <w:next w:val="a"/>
    <w:uiPriority w:val="39"/>
    <w:unhideWhenUsed/>
    <w:qFormat/>
    <w:pPr>
      <w:spacing w:after="100" w:line="259" w:lineRule="auto"/>
      <w:ind w:left="440"/>
      <w:jc w:val="left"/>
    </w:pPr>
    <w:rPr>
      <w:kern w:val="0"/>
      <w:sz w:val="22"/>
    </w:rPr>
  </w:style>
  <w:style w:type="paragraph" w:styleId="a6">
    <w:name w:val="Plain Text"/>
    <w:basedOn w:val="a"/>
    <w:link w:val="a7"/>
    <w:uiPriority w:val="99"/>
    <w:unhideWhenUsed/>
    <w:qFormat/>
    <w:rPr>
      <w:rFonts w:ascii="宋体" w:eastAsia="宋体" w:hAnsi="Courier New"/>
      <w:sz w:val="24"/>
      <w:szCs w:val="20"/>
    </w:rPr>
  </w:style>
  <w:style w:type="paragraph" w:styleId="8">
    <w:name w:val="toc 8"/>
    <w:basedOn w:val="a"/>
    <w:next w:val="a"/>
    <w:uiPriority w:val="39"/>
    <w:unhideWhenUsed/>
    <w:qFormat/>
    <w:pPr>
      <w:ind w:leftChars="1400" w:left="2940"/>
    </w:pPr>
  </w:style>
  <w:style w:type="paragraph" w:styleId="a8">
    <w:name w:val="Date"/>
    <w:basedOn w:val="a"/>
    <w:next w:val="a"/>
    <w:link w:val="a9"/>
    <w:uiPriority w:val="99"/>
    <w:unhideWhenUsed/>
    <w:qFormat/>
    <w:pPr>
      <w:ind w:leftChars="2500" w:left="100"/>
    </w:pPr>
  </w:style>
  <w:style w:type="paragraph" w:styleId="aa">
    <w:name w:val="Balloon Text"/>
    <w:basedOn w:val="a"/>
    <w:link w:val="ab"/>
    <w:uiPriority w:val="99"/>
    <w:unhideWhenUsed/>
    <w:qFormat/>
    <w:rPr>
      <w:sz w:val="18"/>
      <w:szCs w:val="18"/>
    </w:rPr>
  </w:style>
  <w:style w:type="paragraph" w:styleId="ac">
    <w:name w:val="footer"/>
    <w:basedOn w:val="a"/>
    <w:link w:val="ad"/>
    <w:uiPriority w:val="99"/>
    <w:unhideWhenUsed/>
    <w:qFormat/>
    <w:pPr>
      <w:tabs>
        <w:tab w:val="center" w:pos="4153"/>
        <w:tab w:val="right" w:pos="8306"/>
      </w:tabs>
      <w:snapToGrid w:val="0"/>
      <w:jc w:val="left"/>
    </w:pPr>
    <w:rPr>
      <w:sz w:val="18"/>
      <w:szCs w:val="18"/>
    </w:rPr>
  </w:style>
  <w:style w:type="paragraph" w:styleId="ae">
    <w:name w:val="header"/>
    <w:basedOn w:val="a"/>
    <w:link w:val="af"/>
    <w:uiPriority w:val="99"/>
    <w:unhideWhenUsed/>
    <w:qFormat/>
    <w:pPr>
      <w:pBdr>
        <w:bottom w:val="single" w:sz="6" w:space="1" w:color="auto"/>
      </w:pBdr>
      <w:tabs>
        <w:tab w:val="center" w:pos="4153"/>
        <w:tab w:val="right" w:pos="8306"/>
      </w:tabs>
      <w:snapToGrid w:val="0"/>
      <w:jc w:val="center"/>
    </w:pPr>
    <w:rPr>
      <w:sz w:val="18"/>
      <w:szCs w:val="18"/>
    </w:rPr>
  </w:style>
  <w:style w:type="paragraph" w:styleId="12">
    <w:name w:val="toc 1"/>
    <w:basedOn w:val="a"/>
    <w:next w:val="a"/>
    <w:uiPriority w:val="39"/>
    <w:unhideWhenUsed/>
    <w:qFormat/>
    <w:pPr>
      <w:spacing w:after="100" w:line="259" w:lineRule="auto"/>
      <w:jc w:val="left"/>
    </w:pPr>
    <w:rPr>
      <w:kern w:val="0"/>
      <w:sz w:val="22"/>
    </w:rPr>
  </w:style>
  <w:style w:type="paragraph" w:styleId="41">
    <w:name w:val="toc 4"/>
    <w:basedOn w:val="a"/>
    <w:next w:val="a"/>
    <w:uiPriority w:val="39"/>
    <w:unhideWhenUsed/>
    <w:qFormat/>
    <w:pPr>
      <w:ind w:leftChars="600" w:left="1260"/>
    </w:pPr>
  </w:style>
  <w:style w:type="paragraph" w:styleId="61">
    <w:name w:val="toc 6"/>
    <w:basedOn w:val="a"/>
    <w:next w:val="a"/>
    <w:uiPriority w:val="39"/>
    <w:unhideWhenUsed/>
    <w:qFormat/>
    <w:pPr>
      <w:ind w:leftChars="1000" w:left="2100"/>
    </w:pPr>
  </w:style>
  <w:style w:type="paragraph" w:styleId="21">
    <w:name w:val="toc 2"/>
    <w:basedOn w:val="a"/>
    <w:next w:val="a"/>
    <w:uiPriority w:val="39"/>
    <w:unhideWhenUsed/>
    <w:qFormat/>
    <w:pPr>
      <w:spacing w:after="100" w:line="259" w:lineRule="auto"/>
      <w:ind w:left="220"/>
      <w:jc w:val="left"/>
    </w:pPr>
    <w:rPr>
      <w:kern w:val="0"/>
      <w:sz w:val="22"/>
    </w:rPr>
  </w:style>
  <w:style w:type="paragraph" w:styleId="9">
    <w:name w:val="toc 9"/>
    <w:basedOn w:val="a"/>
    <w:next w:val="a"/>
    <w:uiPriority w:val="39"/>
    <w:unhideWhenUsed/>
    <w:qFormat/>
    <w:pPr>
      <w:ind w:leftChars="1600" w:left="3360"/>
    </w:pPr>
  </w:style>
  <w:style w:type="paragraph" w:styleId="HTML">
    <w:name w:val="HTML Preformatted"/>
    <w:basedOn w:val="a"/>
    <w:qFormat/>
    <w:pPr>
      <w:jc w:val="left"/>
    </w:pPr>
    <w:rPr>
      <w:rFonts w:ascii="Arial" w:hAnsi="Arial" w:cs="Arial"/>
      <w:sz w:val="24"/>
      <w:szCs w:val="24"/>
    </w:rPr>
  </w:style>
  <w:style w:type="paragraph" w:styleId="af0">
    <w:name w:val="annotation subject"/>
    <w:basedOn w:val="a5"/>
    <w:next w:val="a5"/>
    <w:link w:val="af1"/>
    <w:uiPriority w:val="99"/>
    <w:unhideWhenUsed/>
    <w:qFormat/>
    <w:pPr>
      <w:adjustRightInd/>
      <w:spacing w:line="240" w:lineRule="auto"/>
      <w:textAlignment w:val="auto"/>
    </w:pPr>
    <w:rPr>
      <w:b/>
      <w:bCs/>
      <w:sz w:val="21"/>
    </w:rPr>
  </w:style>
  <w:style w:type="character" w:styleId="af2">
    <w:name w:val="Hyperlink"/>
    <w:uiPriority w:val="99"/>
    <w:unhideWhenUsed/>
    <w:qFormat/>
    <w:rPr>
      <w:color w:val="0563C1"/>
      <w:u w:val="single"/>
    </w:rPr>
  </w:style>
  <w:style w:type="character" w:styleId="af3">
    <w:name w:val="annotation reference"/>
    <w:qFormat/>
    <w:rPr>
      <w:sz w:val="21"/>
      <w:szCs w:val="21"/>
    </w:rPr>
  </w:style>
  <w:style w:type="paragraph" w:customStyle="1" w:styleId="13">
    <w:name w:val="列表段落1"/>
    <w:basedOn w:val="a"/>
    <w:uiPriority w:val="34"/>
    <w:qFormat/>
    <w:pPr>
      <w:ind w:firstLineChars="200" w:firstLine="420"/>
    </w:pPr>
  </w:style>
  <w:style w:type="paragraph" w:customStyle="1" w:styleId="CharChar17">
    <w:name w:val="Char Char17"/>
    <w:basedOn w:val="a"/>
    <w:qFormat/>
    <w:rPr>
      <w:rFonts w:ascii="Times New Roman" w:eastAsia="宋体" w:hAnsi="Times New Roman"/>
      <w:szCs w:val="24"/>
    </w:rPr>
  </w:style>
  <w:style w:type="paragraph" w:customStyle="1" w:styleId="Af4">
    <w:name w:val="正文 A"/>
    <w:qFormat/>
    <w:pPr>
      <w:widowControl w:val="0"/>
      <w:pBdr>
        <w:top w:val="single" w:sz="50" w:space="31" w:color="auto"/>
        <w:left w:val="single" w:sz="50" w:space="31" w:color="auto"/>
        <w:bottom w:val="single" w:sz="50" w:space="31" w:color="auto"/>
        <w:right w:val="single" w:sz="50" w:space="31" w:color="auto"/>
        <w:between w:val="single" w:sz="50" w:space="31" w:color="auto"/>
      </w:pBdr>
      <w:ind w:firstLine="200"/>
    </w:pPr>
    <w:rPr>
      <w:rFonts w:ascii="宋体" w:hAnsi="宋体" w:cs="宋体"/>
      <w:color w:val="000000"/>
      <w:sz w:val="28"/>
      <w:szCs w:val="28"/>
      <w:u w:color="000000"/>
      <w:bdr w:val="single" w:sz="50" w:space="0" w:color="auto"/>
    </w:rPr>
  </w:style>
  <w:style w:type="paragraph" w:customStyle="1" w:styleId="CharChar172">
    <w:name w:val="Char Char172"/>
    <w:basedOn w:val="a"/>
    <w:qFormat/>
    <w:rPr>
      <w:rFonts w:ascii="Times New Roman" w:eastAsia="宋体" w:hAnsi="Times New Roman"/>
      <w:szCs w:val="24"/>
    </w:rPr>
  </w:style>
  <w:style w:type="paragraph" w:customStyle="1" w:styleId="TOC1">
    <w:name w:val="TOC 标题1"/>
    <w:basedOn w:val="1"/>
    <w:next w:val="a"/>
    <w:uiPriority w:val="39"/>
    <w:unhideWhenUsed/>
    <w:qFormat/>
    <w:pPr>
      <w:spacing w:before="240" w:after="0" w:line="259" w:lineRule="auto"/>
      <w:jc w:val="left"/>
      <w:outlineLvl w:val="9"/>
    </w:pPr>
    <w:rPr>
      <w:rFonts w:ascii="等线 Light" w:eastAsia="等线 Light" w:hAnsi="等线 Light"/>
      <w:b w:val="0"/>
      <w:bCs w:val="0"/>
      <w:color w:val="2D73B3"/>
      <w:kern w:val="0"/>
      <w:sz w:val="32"/>
      <w:szCs w:val="32"/>
    </w:rPr>
  </w:style>
  <w:style w:type="paragraph" w:customStyle="1" w:styleId="CharChar171">
    <w:name w:val="Char Char171"/>
    <w:basedOn w:val="a"/>
    <w:qFormat/>
    <w:rPr>
      <w:rFonts w:ascii="Times New Roman" w:eastAsia="宋体" w:hAnsi="Times New Roman"/>
      <w:szCs w:val="24"/>
    </w:rPr>
  </w:style>
  <w:style w:type="paragraph" w:customStyle="1" w:styleId="NormalInd">
    <w:name w:val="Normal Ind"/>
    <w:basedOn w:val="a"/>
    <w:unhideWhenUsed/>
    <w:qFormat/>
    <w:pPr>
      <w:ind w:firstLine="420"/>
    </w:pPr>
    <w:rPr>
      <w:rFonts w:ascii="Times New Roman" w:eastAsia="宋体" w:hAnsi="Times New Roman" w:hint="eastAsia"/>
      <w:szCs w:val="20"/>
    </w:rPr>
  </w:style>
  <w:style w:type="paragraph" w:customStyle="1" w:styleId="CharChar177">
    <w:name w:val="Char Char177"/>
    <w:basedOn w:val="a"/>
    <w:qFormat/>
    <w:rPr>
      <w:rFonts w:ascii="Times New Roman" w:eastAsia="宋体" w:hAnsi="Times New Roman"/>
      <w:szCs w:val="24"/>
    </w:rPr>
  </w:style>
  <w:style w:type="paragraph" w:customStyle="1" w:styleId="CharChar176">
    <w:name w:val="Char Char176"/>
    <w:basedOn w:val="a"/>
    <w:qFormat/>
    <w:rPr>
      <w:rFonts w:ascii="Times New Roman" w:eastAsia="宋体" w:hAnsi="Times New Roman"/>
      <w:szCs w:val="24"/>
    </w:rPr>
  </w:style>
  <w:style w:type="paragraph" w:customStyle="1" w:styleId="CharChar175">
    <w:name w:val="Char Char175"/>
    <w:basedOn w:val="a"/>
    <w:qFormat/>
    <w:rPr>
      <w:rFonts w:ascii="Times New Roman" w:eastAsia="宋体" w:hAnsi="Times New Roman"/>
      <w:szCs w:val="24"/>
    </w:rPr>
  </w:style>
  <w:style w:type="paragraph" w:customStyle="1" w:styleId="14">
    <w:name w:val="列出段落1"/>
    <w:basedOn w:val="a"/>
    <w:uiPriority w:val="34"/>
    <w:qFormat/>
    <w:pPr>
      <w:ind w:firstLineChars="200" w:firstLine="420"/>
    </w:pPr>
    <w:rPr>
      <w:rFonts w:ascii="Times New Roman" w:eastAsia="宋体" w:hAnsi="Times New Roman"/>
      <w:szCs w:val="24"/>
    </w:rPr>
  </w:style>
  <w:style w:type="paragraph" w:customStyle="1" w:styleId="CharChar174">
    <w:name w:val="Char Char174"/>
    <w:basedOn w:val="a"/>
    <w:qFormat/>
    <w:rPr>
      <w:rFonts w:ascii="Times New Roman" w:eastAsia="宋体" w:hAnsi="Times New Roman"/>
      <w:szCs w:val="24"/>
    </w:rPr>
  </w:style>
  <w:style w:type="paragraph" w:customStyle="1" w:styleId="CharChar173">
    <w:name w:val="Char Char173"/>
    <w:basedOn w:val="a"/>
    <w:qFormat/>
    <w:rPr>
      <w:rFonts w:ascii="Times New Roman" w:eastAsia="宋体" w:hAnsi="Times New Roman"/>
      <w:szCs w:val="24"/>
    </w:rPr>
  </w:style>
  <w:style w:type="paragraph" w:customStyle="1" w:styleId="CharChar178">
    <w:name w:val="Char Char178"/>
    <w:basedOn w:val="a"/>
    <w:qFormat/>
    <w:pPr>
      <w:widowControl w:val="0"/>
      <w:spacing w:line="240" w:lineRule="auto"/>
      <w:ind w:left="0" w:firstLine="0"/>
    </w:pPr>
    <w:rPr>
      <w:rFonts w:ascii="Times New Roman" w:eastAsia="宋体" w:hAnsi="Times New Roman"/>
      <w:szCs w:val="24"/>
    </w:rPr>
  </w:style>
  <w:style w:type="character" w:customStyle="1" w:styleId="af">
    <w:name w:val="页眉 字符"/>
    <w:link w:val="ae"/>
    <w:uiPriority w:val="99"/>
    <w:qFormat/>
    <w:rPr>
      <w:sz w:val="18"/>
      <w:szCs w:val="18"/>
    </w:rPr>
  </w:style>
  <w:style w:type="character" w:customStyle="1" w:styleId="ad">
    <w:name w:val="页脚 字符"/>
    <w:link w:val="ac"/>
    <w:uiPriority w:val="99"/>
    <w:qFormat/>
    <w:rPr>
      <w:sz w:val="18"/>
      <w:szCs w:val="18"/>
    </w:rPr>
  </w:style>
  <w:style w:type="character" w:customStyle="1" w:styleId="10">
    <w:name w:val="标题 1 字符"/>
    <w:link w:val="1"/>
    <w:uiPriority w:val="9"/>
    <w:qFormat/>
    <w:rPr>
      <w:b/>
      <w:bCs/>
      <w:kern w:val="44"/>
      <w:sz w:val="44"/>
      <w:szCs w:val="44"/>
    </w:rPr>
  </w:style>
  <w:style w:type="character" w:customStyle="1" w:styleId="20">
    <w:name w:val="标题 2 字符"/>
    <w:link w:val="2"/>
    <w:uiPriority w:val="9"/>
    <w:qFormat/>
    <w:rPr>
      <w:rFonts w:ascii="等线 Light" w:eastAsia="等线 Light" w:hAnsi="等线 Light"/>
      <w:b/>
      <w:bCs/>
      <w:sz w:val="32"/>
      <w:szCs w:val="32"/>
    </w:rPr>
  </w:style>
  <w:style w:type="character" w:customStyle="1" w:styleId="30">
    <w:name w:val="标题 3 字符"/>
    <w:link w:val="3"/>
    <w:uiPriority w:val="9"/>
    <w:qFormat/>
    <w:rPr>
      <w:b/>
      <w:bCs/>
      <w:sz w:val="32"/>
      <w:szCs w:val="32"/>
    </w:rPr>
  </w:style>
  <w:style w:type="character" w:customStyle="1" w:styleId="40">
    <w:name w:val="标题 4 字符"/>
    <w:link w:val="4"/>
    <w:uiPriority w:val="9"/>
    <w:qFormat/>
    <w:rPr>
      <w:rFonts w:ascii="等线 Light" w:eastAsia="等线 Light" w:hAnsi="等线 Light"/>
      <w:b/>
      <w:bCs/>
      <w:sz w:val="28"/>
      <w:szCs w:val="28"/>
    </w:rPr>
  </w:style>
  <w:style w:type="character" w:customStyle="1" w:styleId="a9">
    <w:name w:val="日期 字符"/>
    <w:basedOn w:val="a1"/>
    <w:link w:val="a8"/>
    <w:uiPriority w:val="99"/>
    <w:semiHidden/>
    <w:qFormat/>
  </w:style>
  <w:style w:type="character" w:customStyle="1" w:styleId="50">
    <w:name w:val="标题 5 字符"/>
    <w:link w:val="5"/>
    <w:uiPriority w:val="9"/>
    <w:qFormat/>
    <w:rPr>
      <w:b/>
      <w:bCs/>
      <w:sz w:val="28"/>
      <w:szCs w:val="28"/>
    </w:rPr>
  </w:style>
  <w:style w:type="character" w:customStyle="1" w:styleId="11">
    <w:name w:val="批注文字 字符1"/>
    <w:link w:val="a5"/>
    <w:qFormat/>
    <w:rPr>
      <w:sz w:val="24"/>
    </w:rPr>
  </w:style>
  <w:style w:type="character" w:customStyle="1" w:styleId="af5">
    <w:name w:val="批注文字 字符"/>
    <w:basedOn w:val="a1"/>
    <w:uiPriority w:val="99"/>
    <w:semiHidden/>
    <w:qFormat/>
  </w:style>
  <w:style w:type="character" w:customStyle="1" w:styleId="ab">
    <w:name w:val="批注框文本 字符"/>
    <w:link w:val="aa"/>
    <w:uiPriority w:val="99"/>
    <w:semiHidden/>
    <w:qFormat/>
    <w:rPr>
      <w:sz w:val="18"/>
      <w:szCs w:val="18"/>
    </w:rPr>
  </w:style>
  <w:style w:type="character" w:customStyle="1" w:styleId="af1">
    <w:name w:val="批注主题 字符"/>
    <w:link w:val="af0"/>
    <w:uiPriority w:val="99"/>
    <w:semiHidden/>
    <w:qFormat/>
    <w:rPr>
      <w:b/>
      <w:bCs/>
      <w:sz w:val="24"/>
    </w:rPr>
  </w:style>
  <w:style w:type="character" w:customStyle="1" w:styleId="60">
    <w:name w:val="标题 6 字符"/>
    <w:link w:val="6"/>
    <w:uiPriority w:val="9"/>
    <w:qFormat/>
    <w:rPr>
      <w:rFonts w:ascii="等线 Light" w:eastAsia="等线 Light" w:hAnsi="等线 Light"/>
      <w:b/>
      <w:bCs/>
      <w:sz w:val="24"/>
      <w:szCs w:val="24"/>
    </w:rPr>
  </w:style>
  <w:style w:type="character" w:customStyle="1" w:styleId="a7">
    <w:name w:val="纯文本 字符"/>
    <w:link w:val="a6"/>
    <w:uiPriority w:val="99"/>
    <w:qFormat/>
    <w:rPr>
      <w:rFonts w:ascii="宋体" w:eastAsia="宋体" w:hAnsi="Courier New" w:cs="Times New Roman"/>
      <w:sz w:val="24"/>
      <w:szCs w:val="20"/>
    </w:rPr>
  </w:style>
  <w:style w:type="character" w:customStyle="1" w:styleId="15">
    <w:name w:val="未处理的提及1"/>
    <w:uiPriority w:val="99"/>
    <w:unhideWhenUsed/>
    <w:qFormat/>
    <w:rPr>
      <w:color w:val="808080"/>
      <w:shd w:val="clear" w:color="auto" w:fill="E6E6E6"/>
    </w:rPr>
  </w:style>
  <w:style w:type="character" w:customStyle="1" w:styleId="22">
    <w:name w:val="未处理的提及2"/>
    <w:uiPriority w:val="99"/>
    <w:semiHidden/>
    <w:unhideWhenUsed/>
    <w:qFormat/>
    <w:rPr>
      <w:color w:val="605E5C"/>
      <w:shd w:val="clear" w:color="auto" w:fill="E1DFDD"/>
    </w:rPr>
  </w:style>
  <w:style w:type="character" w:customStyle="1" w:styleId="32">
    <w:name w:val="未处理的提及3"/>
    <w:uiPriority w:val="99"/>
    <w:semiHidden/>
    <w:unhideWhenUsed/>
    <w:qFormat/>
    <w:rPr>
      <w:color w:val="605E5C"/>
      <w:shd w:val="clear" w:color="auto" w:fill="E1DFDD"/>
    </w:rPr>
  </w:style>
  <w:style w:type="character" w:customStyle="1" w:styleId="a4">
    <w:name w:val="正文文本 字符"/>
    <w:link w:val="a0"/>
    <w:qFormat/>
    <w:rPr>
      <w:kern w:val="2"/>
      <w:sz w:val="21"/>
      <w:szCs w:val="24"/>
    </w:rPr>
  </w:style>
  <w:style w:type="paragraph" w:customStyle="1" w:styleId="Content">
    <w:name w:val="Content"/>
    <w:basedOn w:val="a"/>
    <w:qFormat/>
    <w:pPr>
      <w:widowControl w:val="0"/>
      <w:spacing w:line="240" w:lineRule="auto"/>
      <w:ind w:left="0" w:firstLine="0"/>
    </w:pPr>
    <w:rPr>
      <w:rFonts w:ascii="Times New Roman" w:eastAsia="宋体" w:hAnsi="Times New Roman"/>
      <w:szCs w:val="24"/>
    </w:rPr>
  </w:style>
  <w:style w:type="paragraph" w:styleId="af6">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7595414">
      <w:bodyDiv w:val="1"/>
      <w:marLeft w:val="0"/>
      <w:marRight w:val="0"/>
      <w:marTop w:val="0"/>
      <w:marBottom w:val="0"/>
      <w:divBdr>
        <w:top w:val="none" w:sz="0" w:space="0" w:color="auto"/>
        <w:left w:val="none" w:sz="0" w:space="0" w:color="auto"/>
        <w:bottom w:val="none" w:sz="0" w:space="0" w:color="auto"/>
        <w:right w:val="none" w:sz="0" w:space="0" w:color="auto"/>
      </w:divBdr>
    </w:div>
    <w:div w:id="1824202739">
      <w:bodyDiv w:val="1"/>
      <w:marLeft w:val="0"/>
      <w:marRight w:val="0"/>
      <w:marTop w:val="0"/>
      <w:marBottom w:val="0"/>
      <w:divBdr>
        <w:top w:val="none" w:sz="0" w:space="0" w:color="auto"/>
        <w:left w:val="none" w:sz="0" w:space="0" w:color="auto"/>
        <w:bottom w:val="none" w:sz="0" w:space="0" w:color="auto"/>
        <w:right w:val="none" w:sz="0" w:space="0" w:color="auto"/>
      </w:divBdr>
    </w:div>
    <w:div w:id="19945969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8</Pages>
  <Words>438</Words>
  <Characters>2502</Characters>
  <Application>Microsoft Office Word</Application>
  <DocSecurity>0</DocSecurity>
  <Lines>20</Lines>
  <Paragraphs>5</Paragraphs>
  <ScaleCrop>false</ScaleCrop>
  <Company/>
  <LinksUpToDate>false</LinksUpToDate>
  <CharactersWithSpaces>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目录</dc:title>
  <dc:creator>张子</dc:creator>
  <cp:lastModifiedBy>李哲峰</cp:lastModifiedBy>
  <cp:revision>3</cp:revision>
  <dcterms:created xsi:type="dcterms:W3CDTF">2025-10-11T07:04:00Z</dcterms:created>
  <dcterms:modified xsi:type="dcterms:W3CDTF">2025-10-16T00:04:00Z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2052-12.8.2.15091</vt:lpwstr>
  </property>
  <property fmtid="{D5CDD505-2E9C-101B-9397-08002B2CF9AE}" pid="3" name="ICV">
    <vt:lpwstr>1ED2214F5D064C4ABAAAA79363DD909F_12</vt:lpwstr>
  </property>
  <property fmtid="{D5CDD505-2E9C-101B-9397-08002B2CF9AE}" pid="4" name="KSOTemplateDocerSaveRecord">
    <vt:lpwstr>eyJoZGlkIjoiNWFmYzA5MTk3MGE0M2I2Njk5OWU2MGZlYTJiY2UxZTIiLCJ1c2VySWQiOiIxOTg3NTE3MjYifQ==</vt:lpwstr>
  </property>
</Properties>
</file>